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88" w:rsidRDefault="00616388" w:rsidP="00E6546F"/>
    <w:p w:rsidR="00140052" w:rsidRDefault="00474E7C" w:rsidP="00140052">
      <w:pPr>
        <w:jc w:val="right"/>
        <w:rPr>
          <w:b/>
        </w:rPr>
      </w:pPr>
      <w:r>
        <w:rPr>
          <w:b/>
        </w:rPr>
        <w:t>Apstiprināts</w:t>
      </w:r>
    </w:p>
    <w:p w:rsidR="00140052" w:rsidRDefault="00474E7C" w:rsidP="00140052">
      <w:pPr>
        <w:jc w:val="right"/>
      </w:pPr>
      <w:r>
        <w:t xml:space="preserve">ar </w:t>
      </w:r>
      <w:r w:rsidR="00140052">
        <w:t>Ķekavas novada domes</w:t>
      </w:r>
    </w:p>
    <w:p w:rsidR="00140052" w:rsidRDefault="00140052" w:rsidP="00140052">
      <w:pPr>
        <w:jc w:val="right"/>
      </w:pPr>
      <w:r>
        <w:t>20</w:t>
      </w:r>
      <w:r w:rsidR="004803FA">
        <w:t>20</w:t>
      </w:r>
      <w:r>
        <w:t xml:space="preserve">.gada </w:t>
      </w:r>
      <w:r w:rsidR="0020665C">
        <w:t>12</w:t>
      </w:r>
      <w:r w:rsidR="00C37D96">
        <w:t>.</w:t>
      </w:r>
      <w:r w:rsidR="0020665C">
        <w:t>marta</w:t>
      </w:r>
      <w:r>
        <w:t xml:space="preserve"> sēdes </w:t>
      </w:r>
    </w:p>
    <w:p w:rsidR="00140052" w:rsidRDefault="00C416F0" w:rsidP="00140052">
      <w:pPr>
        <w:jc w:val="right"/>
      </w:pPr>
      <w:r>
        <w:t>l</w:t>
      </w:r>
      <w:r w:rsidR="00140052">
        <w:t>ēmum</w:t>
      </w:r>
      <w:r w:rsidR="00474E7C">
        <w:t>u</w:t>
      </w:r>
      <w:r w:rsidR="00140052">
        <w:t xml:space="preserve"> Nr. 1</w:t>
      </w:r>
      <w:r w:rsidR="00474E7C">
        <w:t>9</w:t>
      </w:r>
      <w:r w:rsidR="00140052">
        <w:t>. (protokols Nr. </w:t>
      </w:r>
      <w:r w:rsidR="0020665C">
        <w:t>8</w:t>
      </w:r>
      <w:r w:rsidR="004803FA">
        <w:t>.</w:t>
      </w:r>
      <w:r w:rsidR="00140052">
        <w:t xml:space="preserve">)     </w:t>
      </w:r>
    </w:p>
    <w:p w:rsidR="00140052" w:rsidRDefault="00140052" w:rsidP="0008709D">
      <w:pPr>
        <w:overflowPunct w:val="0"/>
        <w:autoSpaceDE w:val="0"/>
        <w:autoSpaceDN w:val="0"/>
        <w:adjustRightInd w:val="0"/>
        <w:textAlignment w:val="baseline"/>
        <w:rPr>
          <w:rFonts w:eastAsia="Times New Roman"/>
          <w:szCs w:val="24"/>
        </w:rPr>
      </w:pPr>
    </w:p>
    <w:p w:rsidR="003D2C28" w:rsidRDefault="003D2C28" w:rsidP="003D2C28">
      <w:pPr>
        <w:jc w:val="center"/>
        <w:rPr>
          <w:rFonts w:eastAsia="Times New Roman"/>
          <w:b/>
          <w:sz w:val="28"/>
          <w:szCs w:val="28"/>
          <w:lang w:val="pt-BR" w:eastAsia="lv-LV"/>
        </w:rPr>
      </w:pPr>
      <w:r>
        <w:rPr>
          <w:rFonts w:eastAsia="Times New Roman"/>
          <w:b/>
          <w:bCs/>
          <w:sz w:val="28"/>
          <w:szCs w:val="28"/>
        </w:rPr>
        <w:t>Ķekavas</w:t>
      </w:r>
      <w:r w:rsidRPr="00CF5EA5">
        <w:rPr>
          <w:rFonts w:eastAsia="Times New Roman"/>
          <w:b/>
          <w:bCs/>
          <w:sz w:val="28"/>
          <w:szCs w:val="28"/>
        </w:rPr>
        <w:t xml:space="preserve"> </w:t>
      </w:r>
      <w:r>
        <w:rPr>
          <w:rFonts w:eastAsia="Times New Roman"/>
          <w:b/>
          <w:bCs/>
          <w:sz w:val="28"/>
          <w:szCs w:val="28"/>
        </w:rPr>
        <w:t>novada</w:t>
      </w:r>
      <w:r w:rsidRPr="00CF5EA5">
        <w:rPr>
          <w:rFonts w:eastAsia="Times New Roman"/>
          <w:b/>
          <w:bCs/>
          <w:sz w:val="28"/>
          <w:szCs w:val="28"/>
        </w:rPr>
        <w:t xml:space="preserve"> </w:t>
      </w:r>
      <w:r>
        <w:rPr>
          <w:rFonts w:eastAsia="Times New Roman"/>
          <w:b/>
          <w:bCs/>
          <w:sz w:val="28"/>
          <w:szCs w:val="28"/>
        </w:rPr>
        <w:t>fizisko personu un</w:t>
      </w:r>
      <w:r w:rsidRPr="00CF5EA5">
        <w:rPr>
          <w:rFonts w:eastAsia="Times New Roman"/>
          <w:b/>
          <w:bCs/>
          <w:sz w:val="28"/>
          <w:szCs w:val="28"/>
        </w:rPr>
        <w:t xml:space="preserve"> </w:t>
      </w:r>
      <w:r>
        <w:rPr>
          <w:rFonts w:eastAsia="Times New Roman"/>
          <w:b/>
          <w:sz w:val="28"/>
          <w:szCs w:val="28"/>
          <w:lang w:val="pt-BR" w:eastAsia="lv-LV"/>
        </w:rPr>
        <w:t>nevalstisko organizāciju</w:t>
      </w:r>
      <w:r w:rsidRPr="00CF5EA5">
        <w:rPr>
          <w:rFonts w:eastAsia="Times New Roman"/>
          <w:b/>
          <w:sz w:val="28"/>
          <w:szCs w:val="28"/>
          <w:lang w:val="pt-BR" w:eastAsia="lv-LV"/>
        </w:rPr>
        <w:t xml:space="preserve"> </w:t>
      </w:r>
    </w:p>
    <w:p w:rsidR="003D2C28" w:rsidRPr="00CF5EA5" w:rsidRDefault="003D2C28" w:rsidP="003D2C28">
      <w:pPr>
        <w:jc w:val="center"/>
        <w:rPr>
          <w:rFonts w:eastAsia="Times New Roman"/>
          <w:b/>
          <w:sz w:val="28"/>
          <w:szCs w:val="28"/>
        </w:rPr>
      </w:pPr>
      <w:r>
        <w:rPr>
          <w:rFonts w:eastAsia="Times New Roman"/>
          <w:b/>
          <w:sz w:val="28"/>
          <w:szCs w:val="28"/>
          <w:lang w:val="pt-BR" w:eastAsia="lv-LV"/>
        </w:rPr>
        <w:t>projektu</w:t>
      </w:r>
      <w:r w:rsidRPr="00CF5EA5">
        <w:rPr>
          <w:rFonts w:eastAsia="Times New Roman"/>
          <w:b/>
          <w:sz w:val="28"/>
          <w:szCs w:val="28"/>
          <w:lang w:val="pt-BR" w:eastAsia="lv-LV"/>
        </w:rPr>
        <w:t xml:space="preserve"> </w:t>
      </w:r>
      <w:r>
        <w:rPr>
          <w:rFonts w:eastAsia="Times New Roman"/>
          <w:b/>
          <w:sz w:val="28"/>
          <w:szCs w:val="28"/>
          <w:lang w:val="pt-BR" w:eastAsia="lv-LV"/>
        </w:rPr>
        <w:t>atbalsta konkursa nolikums</w:t>
      </w:r>
    </w:p>
    <w:p w:rsidR="003D2C28" w:rsidRPr="00CF5EA5" w:rsidRDefault="003D2C28" w:rsidP="003D2C28">
      <w:pPr>
        <w:rPr>
          <w:rFonts w:eastAsia="Times New Roman"/>
          <w:sz w:val="22"/>
        </w:rPr>
      </w:pPr>
    </w:p>
    <w:tbl>
      <w:tblPr>
        <w:tblW w:w="9504" w:type="dxa"/>
        <w:tblInd w:w="-6" w:type="dxa"/>
        <w:tblLayout w:type="fixed"/>
        <w:tblLook w:val="0000" w:firstRow="0" w:lastRow="0" w:firstColumn="0" w:lastColumn="0" w:noHBand="0" w:noVBand="0"/>
      </w:tblPr>
      <w:tblGrid>
        <w:gridCol w:w="2934"/>
        <w:gridCol w:w="5611"/>
        <w:gridCol w:w="959"/>
      </w:tblGrid>
      <w:tr w:rsidR="003D2C28" w:rsidRPr="00CF5EA5" w:rsidTr="003D2C28">
        <w:trPr>
          <w:cantSplit/>
          <w:trHeight w:val="243"/>
        </w:trPr>
        <w:tc>
          <w:tcPr>
            <w:tcW w:w="2934" w:type="dxa"/>
            <w:tcBorders>
              <w:top w:val="nil"/>
              <w:left w:val="nil"/>
              <w:bottom w:val="nil"/>
              <w:right w:val="nil"/>
            </w:tcBorders>
          </w:tcPr>
          <w:p w:rsidR="003D2C28" w:rsidRPr="00CF5EA5" w:rsidRDefault="003D2C28" w:rsidP="003D2C28">
            <w:pPr>
              <w:ind w:left="-108"/>
              <w:jc w:val="right"/>
              <w:rPr>
                <w:rFonts w:eastAsia="Times New Roman"/>
                <w:sz w:val="22"/>
              </w:rPr>
            </w:pPr>
          </w:p>
        </w:tc>
        <w:tc>
          <w:tcPr>
            <w:tcW w:w="6570" w:type="dxa"/>
            <w:gridSpan w:val="2"/>
            <w:tcBorders>
              <w:top w:val="nil"/>
              <w:left w:val="nil"/>
              <w:bottom w:val="nil"/>
              <w:right w:val="nil"/>
            </w:tcBorders>
          </w:tcPr>
          <w:p w:rsidR="003D2C28" w:rsidRPr="00CF5EA5" w:rsidRDefault="003D2C28" w:rsidP="003D2C28">
            <w:pPr>
              <w:ind w:left="-108"/>
              <w:jc w:val="right"/>
              <w:rPr>
                <w:rFonts w:eastAsia="Times New Roman"/>
                <w:i/>
                <w:sz w:val="22"/>
              </w:rPr>
            </w:pPr>
            <w:r w:rsidRPr="00CF5EA5">
              <w:rPr>
                <w:rFonts w:eastAsia="Times New Roman"/>
                <w:i/>
                <w:sz w:val="22"/>
              </w:rPr>
              <w:t xml:space="preserve">    </w:t>
            </w:r>
          </w:p>
          <w:p w:rsidR="003D2C28" w:rsidRPr="00CF5EA5" w:rsidRDefault="003D2C28" w:rsidP="003D2C28">
            <w:pPr>
              <w:ind w:left="-108"/>
              <w:jc w:val="right"/>
              <w:rPr>
                <w:rFonts w:eastAsia="Times New Roman"/>
                <w:i/>
                <w:sz w:val="22"/>
              </w:rPr>
            </w:pPr>
            <w:r w:rsidRPr="00CF5EA5">
              <w:rPr>
                <w:rFonts w:eastAsia="Times New Roman"/>
                <w:i/>
                <w:sz w:val="22"/>
              </w:rPr>
              <w:t xml:space="preserve">Izdots saskaņā ar likuma "Par pašvaldībām" </w:t>
            </w:r>
          </w:p>
          <w:p w:rsidR="003D2C28" w:rsidRPr="00CF5EA5" w:rsidRDefault="003D2C28" w:rsidP="003D2C28">
            <w:pPr>
              <w:ind w:left="-108"/>
              <w:jc w:val="right"/>
              <w:rPr>
                <w:rFonts w:eastAsia="Times New Roman"/>
                <w:i/>
                <w:sz w:val="22"/>
              </w:rPr>
            </w:pPr>
            <w:r w:rsidRPr="00CF5EA5">
              <w:rPr>
                <w:rFonts w:eastAsia="Times New Roman"/>
                <w:i/>
                <w:sz w:val="22"/>
                <w:lang w:val="en-GB"/>
              </w:rPr>
              <w:t>15.panta pirmās daļas 2.punktu</w:t>
            </w:r>
          </w:p>
        </w:tc>
      </w:tr>
      <w:tr w:rsidR="003D2C28" w:rsidRPr="00CF5EA5" w:rsidTr="003D2C28">
        <w:trPr>
          <w:gridAfter w:val="1"/>
          <w:wAfter w:w="959" w:type="dxa"/>
          <w:cantSplit/>
          <w:trHeight w:val="242"/>
        </w:trPr>
        <w:tc>
          <w:tcPr>
            <w:tcW w:w="2934" w:type="dxa"/>
            <w:tcBorders>
              <w:top w:val="nil"/>
              <w:left w:val="nil"/>
              <w:bottom w:val="nil"/>
              <w:right w:val="nil"/>
            </w:tcBorders>
          </w:tcPr>
          <w:p w:rsidR="003D2C28" w:rsidRPr="00CF5EA5" w:rsidRDefault="003D2C28" w:rsidP="003D2C28">
            <w:pPr>
              <w:ind w:left="-108"/>
              <w:rPr>
                <w:rFonts w:eastAsia="Times New Roman"/>
                <w:sz w:val="22"/>
              </w:rPr>
            </w:pPr>
          </w:p>
        </w:tc>
        <w:tc>
          <w:tcPr>
            <w:tcW w:w="5611" w:type="dxa"/>
            <w:tcBorders>
              <w:top w:val="nil"/>
              <w:left w:val="nil"/>
              <w:bottom w:val="nil"/>
              <w:right w:val="nil"/>
            </w:tcBorders>
          </w:tcPr>
          <w:p w:rsidR="003D2C28" w:rsidRPr="00CF5EA5" w:rsidRDefault="003D2C28" w:rsidP="003D2C28">
            <w:pPr>
              <w:ind w:left="-108"/>
              <w:rPr>
                <w:rFonts w:eastAsia="Times New Roman"/>
                <w:sz w:val="22"/>
              </w:rPr>
            </w:pPr>
          </w:p>
        </w:tc>
      </w:tr>
    </w:tbl>
    <w:p w:rsidR="003D2C28" w:rsidRPr="00CF5EA5" w:rsidRDefault="003D2C28" w:rsidP="003D2C28">
      <w:pPr>
        <w:autoSpaceDE w:val="0"/>
        <w:autoSpaceDN w:val="0"/>
        <w:adjustRightInd w:val="0"/>
        <w:jc w:val="center"/>
        <w:rPr>
          <w:rFonts w:eastAsia="Times New Roman"/>
          <w:b/>
          <w:bCs/>
          <w:szCs w:val="24"/>
          <w:lang w:eastAsia="lv-LV"/>
        </w:rPr>
      </w:pPr>
      <w:r w:rsidRPr="00CF5EA5">
        <w:rPr>
          <w:rFonts w:eastAsia="Times New Roman"/>
          <w:b/>
          <w:bCs/>
          <w:szCs w:val="24"/>
          <w:lang w:eastAsia="lv-LV"/>
        </w:rPr>
        <w:t>I. Vispārīgie jautājumi</w:t>
      </w:r>
    </w:p>
    <w:p w:rsidR="003D2C28" w:rsidRPr="00CF5EA5" w:rsidRDefault="003D2C28" w:rsidP="003D2C28">
      <w:pPr>
        <w:autoSpaceDE w:val="0"/>
        <w:autoSpaceDN w:val="0"/>
        <w:adjustRightInd w:val="0"/>
        <w:rPr>
          <w:rFonts w:eastAsia="Times New Roman"/>
          <w:b/>
          <w:bCs/>
          <w:szCs w:val="24"/>
          <w:u w:val="single"/>
          <w:lang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 xml:space="preserve">Nolikums nosaka Ķekavas novada fizisko personu un nevalstisko organizāciju projektu atbalsta konkursa norisi, tajā skaitā vērtēšanas kritērijus un prasības projekta pieteikuma iesniedzējam, kā arī projekta konkursa īstenošanas kārtību. </w:t>
      </w:r>
    </w:p>
    <w:p w:rsidR="003D2C28" w:rsidRPr="00CF5EA5" w:rsidRDefault="003D2C28" w:rsidP="003D2C28">
      <w:pPr>
        <w:numPr>
          <w:ilvl w:val="0"/>
          <w:numId w:val="9"/>
        </w:numPr>
        <w:autoSpaceDE w:val="0"/>
        <w:autoSpaceDN w:val="0"/>
        <w:adjustRightInd w:val="0"/>
        <w:spacing w:before="120"/>
        <w:ind w:left="426" w:hanging="426"/>
        <w:jc w:val="both"/>
        <w:rPr>
          <w:rFonts w:eastAsia="Times New Roman"/>
          <w:szCs w:val="24"/>
          <w:lang w:eastAsia="lv-LV"/>
        </w:rPr>
      </w:pPr>
      <w:r w:rsidRPr="00CF5EA5">
        <w:rPr>
          <w:rFonts w:eastAsia="Times New Roman"/>
          <w:szCs w:val="24"/>
          <w:lang w:eastAsia="lv-LV"/>
        </w:rPr>
        <w:t>Ķekavas novada pašvaldība (turpmāk – Pašvaldība) līdzekļus projektiem piešķir konkursa kārtībā. Līdzekļi projektu finansēšanai tiek plānoti Pašvaldības kārtējā gada budžetā.</w:t>
      </w:r>
    </w:p>
    <w:p w:rsidR="003D2C28" w:rsidRPr="00CF5EA5" w:rsidRDefault="003D2C28" w:rsidP="003D2C28">
      <w:pPr>
        <w:numPr>
          <w:ilvl w:val="0"/>
          <w:numId w:val="9"/>
        </w:numPr>
        <w:autoSpaceDE w:val="0"/>
        <w:autoSpaceDN w:val="0"/>
        <w:adjustRightInd w:val="0"/>
        <w:spacing w:before="120"/>
        <w:ind w:left="426" w:hanging="426"/>
        <w:jc w:val="both"/>
        <w:rPr>
          <w:rFonts w:eastAsia="Times New Roman"/>
          <w:szCs w:val="24"/>
          <w:lang w:eastAsia="lv-LV"/>
        </w:rPr>
      </w:pPr>
      <w:r w:rsidRPr="00CF5EA5">
        <w:rPr>
          <w:rFonts w:eastAsia="Times New Roman"/>
          <w:szCs w:val="24"/>
          <w:lang w:eastAsia="lv-LV"/>
        </w:rPr>
        <w:t>Projektu pieteikumus projekta īstenošanai var iesniegt jebkura pilngadīga, Ķekavas novada teritorijā deklarēta privātpersona t.i. fiziska persona, kas uz projekta īstenošanas laiku ir reģistrējusies kā saimnieciskās darbības veicēja Valsts ieņēmumu dienestā, normatīvo aktu noteiktajā kārtībā, vai Latvijas Republikā reģistrēta biedrība vai nodibinājums, kura atbilst šādām prasībām: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bezpeļņas organizācija, kura ir nodibināta, lai sasniegtu statūtos noteiktos mērķus, kam nav peļņas gūšanas rakstura, un peļņu, kas gūta no biedrības un nodibinājuma veiktās saimnieciskās darbības, nesadala starp biedrības biedriem vai nodibinājuma dibinātājiem;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brīvprātīgo personu apvienība, kuru brīvprātīgi nodibinājušas un tajā brīvprātīgi darbojas fiziskas vai juridiskas personas;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nedarbojas tikai savās interesēs vai savu biedru komerciālajās vai profesionālajās interesēs, tās mērķis ir darboties plašākas sabiedrības labā, risinot jautājumus, kas saistīti ar atsevišķu iedzīvotāju grupu vai visas sabiedrības labklājību;</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juridiska persona, kas darbojas saskaņā ar dibinātāju apstiprinātiem statūtiem;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neatkarīga no publiskās pārvaldes institūcijām, politiskām partijām vai komerciālām organizācijām;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biedrības vai nodibinājuma juridiskā adrese reģistrēta Ķekavas novadā, projektā plānotās aktivitātes organizētas Ķekavas novadā un labuma ieguvēji ir Ķekavas novada iedzīvotāji.</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Projektu konkurss tiek izsludināts ar Pašvaldības izpilddirektora rīkojumu.</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Konkursā atbalstītie projekti tiek finansēti no Attīstības un būvniecības pārvaldes </w:t>
      </w:r>
      <w:bookmarkStart w:id="0" w:name="OLE_LINK3"/>
      <w:r w:rsidRPr="00CF5EA5">
        <w:rPr>
          <w:rFonts w:eastAsia="Times New Roman"/>
          <w:szCs w:val="24"/>
          <w:lang w:eastAsia="lv-LV"/>
        </w:rPr>
        <w:t>budžetā paredzētajiem līdzekļiem.</w:t>
      </w:r>
    </w:p>
    <w:bookmarkEnd w:id="0"/>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Paziņojumu par konkursu publicē Pašvaldības izdevumā "Ķekavas novads" un Pašvaldības interneta vietnē - </w:t>
      </w:r>
      <w:hyperlink r:id="rId8" w:history="1">
        <w:r w:rsidRPr="00CF5EA5">
          <w:rPr>
            <w:rFonts w:eastAsia="Times New Roman"/>
            <w:color w:val="0000FF"/>
            <w:szCs w:val="24"/>
            <w:u w:val="single"/>
            <w:lang w:eastAsia="lv-LV"/>
          </w:rPr>
          <w:t>www.kekava.lv</w:t>
        </w:r>
      </w:hyperlink>
      <w:r>
        <w:rPr>
          <w:rFonts w:eastAsia="Times New Roman"/>
          <w:szCs w:val="24"/>
          <w:lang w:eastAsia="lv-LV"/>
        </w:rPr>
        <w:t>, kā arī Ķekavas novada sociālo tīklu profilos.</w:t>
      </w:r>
    </w:p>
    <w:p w:rsidR="003D2C28" w:rsidRPr="00CF5EA5" w:rsidRDefault="003D2C28" w:rsidP="003D2C28">
      <w:pPr>
        <w:autoSpaceDE w:val="0"/>
        <w:autoSpaceDN w:val="0"/>
        <w:adjustRightInd w:val="0"/>
        <w:spacing w:before="120"/>
        <w:ind w:left="425" w:firstLine="1"/>
        <w:jc w:val="both"/>
        <w:rPr>
          <w:rFonts w:eastAsia="Times New Roman"/>
          <w:szCs w:val="24"/>
          <w:lang w:eastAsia="lv-LV"/>
        </w:rPr>
      </w:pPr>
      <w:r w:rsidRPr="00CF5EA5">
        <w:rPr>
          <w:rFonts w:eastAsia="Times New Roman"/>
          <w:szCs w:val="24"/>
          <w:lang w:val="pt-BR" w:eastAsia="lv-LV"/>
        </w:rPr>
        <w:lastRenderedPageBreak/>
        <w:t xml:space="preserve">Projektu konkursa nolikums un pieteikuma veidlapa ir pieejama </w:t>
      </w:r>
      <w:r w:rsidRPr="00CF5EA5">
        <w:rPr>
          <w:rFonts w:eastAsia="Times New Roman"/>
          <w:szCs w:val="24"/>
          <w:lang w:eastAsia="lv-LV"/>
        </w:rPr>
        <w:t xml:space="preserve">Pašvaldības interneta vietnē - </w:t>
      </w:r>
      <w:hyperlink r:id="rId9" w:history="1">
        <w:r w:rsidRPr="00CF5EA5">
          <w:rPr>
            <w:rFonts w:eastAsia="Times New Roman"/>
            <w:color w:val="0000FF"/>
            <w:szCs w:val="24"/>
            <w:u w:val="single"/>
            <w:lang w:eastAsia="lv-LV"/>
          </w:rPr>
          <w:t>www.kekava.lv</w:t>
        </w:r>
      </w:hyperlink>
      <w:r w:rsidRPr="00CF5EA5">
        <w:rPr>
          <w:rFonts w:eastAsia="Times New Roman"/>
          <w:szCs w:val="24"/>
          <w:lang w:val="pt-BR" w:eastAsia="lv-LV"/>
        </w:rPr>
        <w:t>.</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eastAsia="lv-LV"/>
        </w:rPr>
        <w:t>Konkursa rezultāti tiek publicēti Pašvaldības interneta vietnē -</w:t>
      </w:r>
      <w:hyperlink r:id="rId10" w:history="1">
        <w:r w:rsidRPr="00CF5EA5">
          <w:rPr>
            <w:rFonts w:eastAsia="Times New Roman"/>
            <w:color w:val="0000FF"/>
            <w:szCs w:val="24"/>
            <w:u w:val="single"/>
            <w:lang w:eastAsia="lv-LV"/>
          </w:rPr>
          <w:t>www.kekava.lv</w:t>
        </w:r>
      </w:hyperlink>
      <w:r w:rsidRPr="00CF5EA5">
        <w:rPr>
          <w:rFonts w:eastAsia="Times New Roman"/>
          <w:szCs w:val="24"/>
          <w:lang w:eastAsia="lv-LV"/>
        </w:rPr>
        <w:t>.</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Ja izsludinātās atklātās projektu pieteikumu atlases ietvaros netiek noslēgtas vienošanās par visu šajā atlasē pieejamo finansējuma apmēru, atlikusī finansējuma daļa var tikt pārcelta uz nākamo projektu pieteikumu atlasi vai novirzīta citiem Pašvaldības budžetā plānotiem mērķiem.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Pretendents atbild par sniegto ziņu patiesumu. </w:t>
      </w:r>
    </w:p>
    <w:p w:rsidR="003D2C28" w:rsidRPr="00CF5EA5" w:rsidRDefault="003D2C28" w:rsidP="003D2C28">
      <w:pPr>
        <w:autoSpaceDE w:val="0"/>
        <w:autoSpaceDN w:val="0"/>
        <w:adjustRightInd w:val="0"/>
        <w:ind w:firstLine="1000"/>
        <w:jc w:val="both"/>
        <w:rPr>
          <w:rFonts w:eastAsia="Times New Roman"/>
          <w:szCs w:val="24"/>
          <w:lang w:eastAsia="lv-LV"/>
        </w:rPr>
      </w:pPr>
    </w:p>
    <w:p w:rsidR="003D2C28" w:rsidRPr="00CF5EA5" w:rsidRDefault="003D2C28" w:rsidP="003D2C28">
      <w:pPr>
        <w:autoSpaceDE w:val="0"/>
        <w:autoSpaceDN w:val="0"/>
        <w:adjustRightInd w:val="0"/>
        <w:jc w:val="center"/>
        <w:rPr>
          <w:rFonts w:eastAsia="Times New Roman"/>
          <w:b/>
          <w:bCs/>
          <w:szCs w:val="24"/>
          <w:lang w:eastAsia="lv-LV"/>
        </w:rPr>
      </w:pPr>
      <w:r w:rsidRPr="00CF5EA5">
        <w:rPr>
          <w:rFonts w:eastAsia="Times New Roman"/>
          <w:b/>
          <w:bCs/>
          <w:szCs w:val="24"/>
          <w:lang w:eastAsia="lv-LV"/>
        </w:rPr>
        <w:t>II. Konkursa mērķi</w:t>
      </w:r>
    </w:p>
    <w:p w:rsidR="003D2C28" w:rsidRPr="00CF5EA5" w:rsidRDefault="003D2C28" w:rsidP="003D2C28">
      <w:pPr>
        <w:autoSpaceDE w:val="0"/>
        <w:autoSpaceDN w:val="0"/>
        <w:adjustRightInd w:val="0"/>
        <w:jc w:val="both"/>
        <w:rPr>
          <w:rFonts w:eastAsia="Times New Roman"/>
          <w:szCs w:val="24"/>
          <w:lang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Veicināt iedzīvotāju</w:t>
      </w:r>
      <w:r>
        <w:rPr>
          <w:rFonts w:eastAsia="Times New Roman"/>
          <w:szCs w:val="24"/>
          <w:lang w:eastAsia="lv-LV"/>
        </w:rPr>
        <w:t xml:space="preserve"> un nevalstisko organizāciju</w:t>
      </w:r>
      <w:r w:rsidRPr="00CF5EA5">
        <w:rPr>
          <w:rFonts w:eastAsia="Times New Roman"/>
          <w:szCs w:val="24"/>
          <w:lang w:eastAsia="lv-LV"/>
        </w:rPr>
        <w:t xml:space="preserve"> aktivitāti un līdzdalību aktuālu problēmu risināšanā un sekmēt dzīves kvalitātes uzlabošanu, atbalstot publiski pieejamas infrastruktūras izveidi Ķekavas novadā (ielas, ietves, gājēju celiņi, apgaismojums, inženierkomunikācijas, sporta un rotaļu elementi</w:t>
      </w:r>
      <w:r>
        <w:rPr>
          <w:rStyle w:val="FootnoteReference"/>
          <w:rFonts w:eastAsia="Times New Roman"/>
          <w:szCs w:val="24"/>
          <w:lang w:eastAsia="lv-LV"/>
        </w:rPr>
        <w:footnoteReference w:id="1"/>
      </w:r>
      <w:r w:rsidRPr="00CF5EA5">
        <w:rPr>
          <w:rFonts w:eastAsia="Times New Roman"/>
          <w:szCs w:val="24"/>
          <w:lang w:eastAsia="lv-LV"/>
        </w:rPr>
        <w:t>, vides labiekārtošana, u.c.).</w:t>
      </w:r>
    </w:p>
    <w:p w:rsidR="003D2C28" w:rsidRPr="00CF5EA5" w:rsidRDefault="003D2C28" w:rsidP="003D2C28">
      <w:pPr>
        <w:autoSpaceDE w:val="0"/>
        <w:autoSpaceDN w:val="0"/>
        <w:adjustRightInd w:val="0"/>
        <w:jc w:val="both"/>
        <w:rPr>
          <w:rFonts w:eastAsia="Times New Roman"/>
          <w:szCs w:val="24"/>
          <w:lang w:eastAsia="lv-LV"/>
        </w:rPr>
      </w:pPr>
    </w:p>
    <w:p w:rsidR="003D2C28" w:rsidRPr="00CF5EA5" w:rsidRDefault="003D2C28" w:rsidP="003D2C28">
      <w:pPr>
        <w:autoSpaceDE w:val="0"/>
        <w:autoSpaceDN w:val="0"/>
        <w:adjustRightInd w:val="0"/>
        <w:jc w:val="center"/>
        <w:rPr>
          <w:rFonts w:eastAsia="Times New Roman"/>
          <w:b/>
          <w:szCs w:val="24"/>
          <w:lang w:eastAsia="lv-LV"/>
        </w:rPr>
      </w:pPr>
      <w:r w:rsidRPr="00CF5EA5">
        <w:rPr>
          <w:rFonts w:eastAsia="Times New Roman"/>
          <w:b/>
          <w:szCs w:val="24"/>
          <w:lang w:eastAsia="lv-LV"/>
        </w:rPr>
        <w:t>III. Projekta izmaksas</w:t>
      </w:r>
    </w:p>
    <w:p w:rsidR="003D2C28" w:rsidRPr="00CF5EA5" w:rsidRDefault="003D2C28" w:rsidP="003D2C28">
      <w:pPr>
        <w:autoSpaceDE w:val="0"/>
        <w:autoSpaceDN w:val="0"/>
        <w:adjustRightInd w:val="0"/>
        <w:jc w:val="both"/>
        <w:rPr>
          <w:rFonts w:eastAsia="Times New Roman"/>
          <w:szCs w:val="24"/>
          <w:lang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Projekta izmaksas ir attiecināmas, ja tās ir faktiski radušās līdzfinansējuma saņēmējam un atbilst šādiem nosacījumiem: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radušās izmaksu attiecināmības (pēc projekta līguma noslēgšanas) periodā, kas norādīts projekta līgumā;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saistītas ar projekta mērķi un ir paredzētas projekta pieteikuma apstiprinātā projekta budžeta tāmē;</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izlietotas vienīgi projekta mērķu un rezultātu sasniegšanai. Izmaksas ir attiecīgi pamatotas projekta pieteikumā un tās ir veiktas, ievērojot izmaksu lietderības, ekonomiskuma un efektivitātes principus.</w:t>
      </w:r>
    </w:p>
    <w:p w:rsidR="003D2C28" w:rsidRPr="00CF5EA5" w:rsidRDefault="003D2C28" w:rsidP="003D2C28">
      <w:pPr>
        <w:autoSpaceDE w:val="0"/>
        <w:autoSpaceDN w:val="0"/>
        <w:adjustRightInd w:val="0"/>
        <w:ind w:firstLine="1000"/>
        <w:jc w:val="both"/>
        <w:rPr>
          <w:rFonts w:eastAsia="Times New Roman"/>
          <w:szCs w:val="24"/>
          <w:lang w:eastAsia="lv-LV"/>
        </w:rPr>
      </w:pPr>
    </w:p>
    <w:p w:rsidR="003D2C28" w:rsidRPr="00CF5EA5" w:rsidRDefault="003D2C28" w:rsidP="003D2C28">
      <w:pPr>
        <w:autoSpaceDE w:val="0"/>
        <w:autoSpaceDN w:val="0"/>
        <w:adjustRightInd w:val="0"/>
        <w:jc w:val="center"/>
        <w:rPr>
          <w:rFonts w:eastAsia="Times New Roman"/>
          <w:b/>
          <w:bCs/>
          <w:szCs w:val="24"/>
          <w:lang w:eastAsia="lv-LV"/>
        </w:rPr>
      </w:pPr>
      <w:r w:rsidRPr="00CF5EA5">
        <w:rPr>
          <w:rFonts w:eastAsia="Times New Roman"/>
          <w:b/>
          <w:bCs/>
          <w:szCs w:val="24"/>
          <w:lang w:eastAsia="lv-LV"/>
        </w:rPr>
        <w:t>IV. Līdzfinansējuma piešķiršanas nosacījumi</w:t>
      </w:r>
    </w:p>
    <w:p w:rsidR="003D2C28" w:rsidRPr="00CF5EA5" w:rsidRDefault="003D2C28" w:rsidP="003D2C28">
      <w:pPr>
        <w:autoSpaceDE w:val="0"/>
        <w:autoSpaceDN w:val="0"/>
        <w:adjustRightInd w:val="0"/>
        <w:jc w:val="both"/>
        <w:rPr>
          <w:rFonts w:eastAsia="Times New Roman"/>
          <w:b/>
          <w:bCs/>
          <w:szCs w:val="24"/>
          <w:lang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 xml:space="preserve">Viens pretendents budžeta gadā var iesniegt vienu projekta pieteikumu (1.pielikums).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Pieprasītā līdzfinansējuma apmērs nedrīkst būt mazāks par 300,00 EUR un lielāks par </w:t>
      </w:r>
      <w:r>
        <w:rPr>
          <w:rFonts w:eastAsia="Times New Roman"/>
          <w:szCs w:val="24"/>
          <w:lang w:eastAsia="lv-LV"/>
        </w:rPr>
        <w:t>3</w:t>
      </w:r>
      <w:r w:rsidRPr="00CF5EA5">
        <w:rPr>
          <w:rFonts w:eastAsia="Times New Roman"/>
          <w:szCs w:val="24"/>
          <w:lang w:eastAsia="lv-LV"/>
        </w:rPr>
        <w:t>000,00 EUR, nepārsniedzot 95% no projekta kopējām izmaksām.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Projekta aktivitātes jārealizē Ķekavas novadā un ieguvējiem no projekta rezultātiem jābūt Ķekavas novada iedzīvotājiem.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Projekta realizācijas noslēguma termiņš ir </w:t>
      </w:r>
      <w:r>
        <w:rPr>
          <w:rFonts w:eastAsia="Times New Roman"/>
          <w:szCs w:val="24"/>
          <w:lang w:eastAsia="lv-LV"/>
        </w:rPr>
        <w:t>2020</w:t>
      </w:r>
      <w:r w:rsidRPr="00CF5EA5">
        <w:rPr>
          <w:rFonts w:eastAsia="Times New Roman"/>
          <w:szCs w:val="24"/>
          <w:lang w:eastAsia="lv-LV"/>
        </w:rPr>
        <w:t>.gada 30.novembris. Projekta rezultāti jāuztur ne mazāk kā 3 gadus pēc projekta realizācijas beigām.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Līdzfinansējuma attiecināmās izmaksas ir:</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Pamatlīdzekļu un materiālu iegāde;</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 xml:space="preserve">Citas izmaksas, kas nepieciešamas projekta sekmīgai īstenošanai un nav pretrunā ar šī nolikuma </w:t>
      </w:r>
      <w:r>
        <w:rPr>
          <w:rFonts w:eastAsia="Times New Roman"/>
          <w:szCs w:val="24"/>
          <w:lang w:eastAsia="lv-LV"/>
        </w:rPr>
        <w:t>11</w:t>
      </w:r>
      <w:r w:rsidRPr="00CF5EA5">
        <w:rPr>
          <w:rFonts w:eastAsia="Times New Roman"/>
          <w:szCs w:val="24"/>
          <w:lang w:eastAsia="lv-LV"/>
        </w:rPr>
        <w:t>.punktā uzskaitītajām izmaksām.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Pašvaldības līdzfinansējumu nepiešķir:</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vadības administratīvajiem izdevumiem (projekta personāla atlīdzības izmaksas projekta vadītājam, grāmatvedim u.c., transporta izmaksas);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pasākumiem, kurus Pašvaldība atbalsta finansiāli citā veidā;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lastRenderedPageBreak/>
        <w:t xml:space="preserve">pretendentiem, kuru projektu pieteikumos nav paredzēts iesniedzēja </w:t>
      </w:r>
      <w:proofErr w:type="spellStart"/>
      <w:r w:rsidRPr="00CF5EA5">
        <w:rPr>
          <w:rFonts w:eastAsia="Times New Roman"/>
          <w:szCs w:val="24"/>
          <w:lang w:eastAsia="lv-LV"/>
        </w:rPr>
        <w:t>pašieguldījums</w:t>
      </w:r>
      <w:proofErr w:type="spellEnd"/>
      <w:r w:rsidRPr="00CF5EA5">
        <w:rPr>
          <w:rFonts w:eastAsia="Times New Roman"/>
          <w:szCs w:val="24"/>
          <w:lang w:eastAsia="lv-LV"/>
        </w:rPr>
        <w:t xml:space="preserve"> vai līdzfinansējums;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pretendentiem, kuriem konstatēti pārkāpumi iepriekšējo projektu realizācijā;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bankas pakalpojumiem;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sakaru pakalpojumiem;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telpu apsaimniekošanas izmaksām (apkure, elektrība, apsaimniekošanas pakalpojumi, ūdensapgāde);</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izmaksas, kas neattiecas tieši uz projekta īstenošanu un izmaksas, kas jau tiek finansētas no citiem finanšu avotiem.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Pievienotās vērtības nodokļa maksājumus projekta ietvaros var plānot kā attiecināmās izmaksas, ja finansējuma saņēmējs pievienotās vērtības nodokļa summu nevar atgūt kā priekšnodokli, atbilstoši normatīvajiem aktiem par nodokļiem un nodevām.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Projekta īstenošanas gaitā izmaksas uzskata par attiecināmām, ja tās iespējams identificēt un pārbaudīt, un tās apliecina attiecīgi maksājumus pamatojoši dokumentu oriģināli.</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Projekta pieteikumā paredzētajām attiecināmajām izmaksām jābūt reālām, pamatotām, atbilstošām projekta specifikai, mērķim.</w:t>
      </w:r>
    </w:p>
    <w:p w:rsidR="003D2C28" w:rsidRPr="00CF5EA5" w:rsidRDefault="003D2C28" w:rsidP="003D2C28">
      <w:pPr>
        <w:autoSpaceDE w:val="0"/>
        <w:autoSpaceDN w:val="0"/>
        <w:adjustRightInd w:val="0"/>
        <w:ind w:firstLine="1000"/>
        <w:jc w:val="both"/>
        <w:rPr>
          <w:rFonts w:eastAsia="Times New Roman"/>
          <w:szCs w:val="24"/>
          <w:lang w:eastAsia="lv-LV"/>
        </w:rPr>
      </w:pPr>
    </w:p>
    <w:p w:rsidR="003D2C28" w:rsidRPr="00CF5EA5" w:rsidRDefault="003D2C28" w:rsidP="003D2C28">
      <w:pPr>
        <w:autoSpaceDE w:val="0"/>
        <w:autoSpaceDN w:val="0"/>
        <w:adjustRightInd w:val="0"/>
        <w:jc w:val="center"/>
        <w:rPr>
          <w:rFonts w:eastAsia="Times New Roman"/>
          <w:b/>
          <w:bCs/>
          <w:szCs w:val="24"/>
          <w:lang w:eastAsia="lv-LV"/>
        </w:rPr>
      </w:pPr>
      <w:r w:rsidRPr="00CF5EA5">
        <w:rPr>
          <w:rFonts w:eastAsia="Times New Roman"/>
          <w:b/>
          <w:bCs/>
          <w:szCs w:val="24"/>
          <w:lang w:eastAsia="lv-LV"/>
        </w:rPr>
        <w:t>V. Projekta atbalstāmās aktivitātes</w:t>
      </w:r>
    </w:p>
    <w:p w:rsidR="003D2C28" w:rsidRPr="00CF5EA5" w:rsidRDefault="003D2C28" w:rsidP="003D2C28">
      <w:pPr>
        <w:autoSpaceDE w:val="0"/>
        <w:autoSpaceDN w:val="0"/>
        <w:adjustRightInd w:val="0"/>
        <w:jc w:val="both"/>
        <w:rPr>
          <w:rFonts w:eastAsia="Times New Roman"/>
          <w:szCs w:val="24"/>
          <w:lang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Pašvaldība līdzfinansējumu piešķir pretendentiem, kuru projekti:</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atbilst konkursa mērķiem;</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veicina brīvprātīgo darbu;</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pozitīvi ietekmē sociālo un fizisko vidi novadā;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veicina drošas un labiekārtotas vides izveidi Ķekavas novadā;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iesaista cilvēkus ar invaliditāti un nodrošina vides pieejamību;</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ir cita lielāka apstiprināta projekta sastāvdaļa (līdzfinansējums lielāka finansējuma piesaistei, kas veicina projektu konkursa nolikumā noteikto mērķu sasniegšanu).</w:t>
      </w:r>
    </w:p>
    <w:p w:rsidR="003D2C28" w:rsidRPr="00CF5EA5" w:rsidRDefault="003D2C28" w:rsidP="003D2C28">
      <w:pPr>
        <w:autoSpaceDE w:val="0"/>
        <w:autoSpaceDN w:val="0"/>
        <w:adjustRightInd w:val="0"/>
        <w:ind w:firstLine="1000"/>
        <w:jc w:val="both"/>
        <w:rPr>
          <w:rFonts w:eastAsia="Times New Roman"/>
          <w:szCs w:val="24"/>
          <w:lang w:val="pt-BR" w:eastAsia="lv-LV"/>
        </w:rPr>
      </w:pPr>
    </w:p>
    <w:p w:rsidR="003D2C28" w:rsidRPr="00CF5EA5" w:rsidRDefault="003D2C28" w:rsidP="003D2C28">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VI.  Projekta pieteikuma sagatavošana un iesniegšana</w:t>
      </w:r>
    </w:p>
    <w:p w:rsidR="003D2C28" w:rsidRPr="00CF5EA5" w:rsidRDefault="003D2C28" w:rsidP="003D2C28">
      <w:pPr>
        <w:autoSpaceDE w:val="0"/>
        <w:autoSpaceDN w:val="0"/>
        <w:adjustRightInd w:val="0"/>
        <w:jc w:val="both"/>
        <w:rPr>
          <w:rFonts w:eastAsia="Times New Roman"/>
          <w:b/>
          <w:bCs/>
          <w:szCs w:val="24"/>
          <w:lang w:val="pt-BR"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Pretendents, iesniedzot projekta pieteikumu, apņemas ievērot šī konkursa nolikuma noteikumus.</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pieteikums sastāv no:</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val="pt-BR" w:eastAsia="lv-LV"/>
        </w:rPr>
      </w:pPr>
      <w:r w:rsidRPr="00CF5EA5">
        <w:rPr>
          <w:rFonts w:eastAsia="Times New Roman"/>
          <w:szCs w:val="24"/>
          <w:lang w:val="pt-BR" w:eastAsia="lv-LV"/>
        </w:rPr>
        <w:t>pilnībā aizpildītas pieteikuma veidlapas (1.pielikums), kas elektroniski pieejama Pašvaldības interneta vietnē (</w:t>
      </w:r>
      <w:r>
        <w:rPr>
          <w:rFonts w:eastAsia="Times New Roman"/>
          <w:szCs w:val="24"/>
          <w:lang w:val="pt-BR" w:eastAsia="lv-LV"/>
        </w:rPr>
        <w:fldChar w:fldCharType="begin"/>
      </w:r>
      <w:r>
        <w:rPr>
          <w:rFonts w:eastAsia="Times New Roman"/>
          <w:szCs w:val="24"/>
          <w:lang w:val="pt-BR" w:eastAsia="lv-LV"/>
        </w:rPr>
        <w:instrText xml:space="preserve"> HYPERLINK "http://www.kekavasnovads.lv" </w:instrText>
      </w:r>
      <w:r>
        <w:rPr>
          <w:rFonts w:eastAsia="Times New Roman"/>
          <w:szCs w:val="24"/>
          <w:lang w:val="pt-BR" w:eastAsia="lv-LV"/>
        </w:rPr>
        <w:fldChar w:fldCharType="separate"/>
      </w:r>
      <w:r w:rsidRPr="00CF5EA5">
        <w:rPr>
          <w:rFonts w:eastAsia="Times New Roman"/>
          <w:szCs w:val="24"/>
          <w:lang w:val="pt-BR" w:eastAsia="lv-LV"/>
        </w:rPr>
        <w:t>www.kekava.lv</w:t>
      </w:r>
      <w:r>
        <w:rPr>
          <w:rFonts w:eastAsia="Times New Roman"/>
          <w:szCs w:val="24"/>
          <w:lang w:val="pt-BR" w:eastAsia="lv-LV"/>
        </w:rPr>
        <w:fldChar w:fldCharType="end"/>
      </w:r>
      <w:r w:rsidRPr="00CF5EA5">
        <w:rPr>
          <w:rFonts w:eastAsia="Times New Roman"/>
          <w:szCs w:val="24"/>
          <w:lang w:val="pt-BR" w:eastAsia="lv-LV"/>
        </w:rPr>
        <w:t>). Veidlapu aizpilda datorrakstā latviešu valodā.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val="pt-BR" w:eastAsia="lv-LV"/>
        </w:rPr>
      </w:pPr>
      <w:r w:rsidRPr="00CF5EA5">
        <w:rPr>
          <w:rFonts w:eastAsia="Times New Roman"/>
          <w:szCs w:val="24"/>
          <w:lang w:val="pt-BR" w:eastAsia="lv-LV"/>
        </w:rPr>
        <w:t>projekta izmaksu tāmes (2.pielikums);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informācijas par projekta vadītāju (CV);</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cenu salīdzinājumu apliecinošiem dokumentiem (iepirkuma priekšmeta tehniskā specifikācija un visu piegādātāju iesniegtie piedāvājumi, vismaz divi);</w:t>
      </w:r>
    </w:p>
    <w:p w:rsidR="003D2C28"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īpašuma tiesību apliecinošiem dokumentiem, ja projektā iekļautās aktivitātes plānots īstenot ēkās vai uz zemes vienības, vai uz tās daļas, kas ir projekta iesniedzēja īpašumā, ir nodotas projekta iesniedzēja valdījumā vai lietojumā, vai arī projekta iesniedzējs ir noslēdzis nomas/saskaņojuma līgumu uz termiņu, kas nav mazāks par trīs gadiem pēc projekta īstenošanas beigu datuma;</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Pr>
          <w:rFonts w:eastAsia="Times New Roman"/>
          <w:szCs w:val="24"/>
          <w:lang w:eastAsia="lv-LV"/>
        </w:rPr>
        <w:t>Ja ir piemērojams nolikuma 22.6.punkts, lēmuma par līdzfinansējamā projekta apstiprināšanu un projekta iesnieguma;</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lastRenderedPageBreak/>
        <w:t xml:space="preserve">sagatavotā projekta pieteikuma elektroniskās versijas, kuru papildus papīra formātā sagatavotajam iesniegumam nosūta uz e-pasta adresi </w:t>
      </w:r>
      <w:hyperlink r:id="rId11" w:history="1">
        <w:r w:rsidRPr="00D14439">
          <w:rPr>
            <w:rStyle w:val="Hyperlink"/>
            <w:rFonts w:eastAsia="Times New Roman"/>
            <w:szCs w:val="24"/>
            <w:lang w:eastAsia="lv-LV"/>
          </w:rPr>
          <w:t>nvo@kekava.lv</w:t>
        </w:r>
      </w:hyperlink>
      <w:r>
        <w:rPr>
          <w:rFonts w:eastAsia="Times New Roman"/>
          <w:szCs w:val="24"/>
          <w:lang w:eastAsia="lv-LV"/>
        </w:rPr>
        <w:t xml:space="preserve"> </w:t>
      </w:r>
      <w:r w:rsidRPr="00CF5EA5">
        <w:rPr>
          <w:rFonts w:eastAsia="Times New Roman"/>
          <w:szCs w:val="24"/>
          <w:lang w:eastAsia="lv-LV"/>
        </w:rPr>
        <w:t>.</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Ja kāds no šī nolikuma 2</w:t>
      </w:r>
      <w:r>
        <w:rPr>
          <w:rFonts w:eastAsia="Times New Roman"/>
          <w:szCs w:val="24"/>
          <w:lang w:val="pt-BR" w:eastAsia="lv-LV"/>
        </w:rPr>
        <w:t>3</w:t>
      </w:r>
      <w:r w:rsidRPr="00CF5EA5">
        <w:rPr>
          <w:rFonts w:eastAsia="Times New Roman"/>
          <w:szCs w:val="24"/>
          <w:lang w:val="pt-BR" w:eastAsia="lv-LV"/>
        </w:rPr>
        <w:t>.punktā minētajiem dokumentiem nav latviešu valodā, tam pievieno projekta pieteikuma iesniedzēja atbildīgās amatpersonas apliecinātu tulkojumu latviešu valodā.</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pieteikuma iesniedzējs vai tā pilnvarota persona, iesniedzot projekta pieteikumu papīra formātā</w:t>
      </w:r>
      <w:r>
        <w:rPr>
          <w:rFonts w:eastAsia="Times New Roman"/>
          <w:szCs w:val="24"/>
          <w:lang w:val="pt-BR" w:eastAsia="lv-LV"/>
        </w:rPr>
        <w:t>,</w:t>
      </w:r>
      <w:r w:rsidRPr="00CF5EA5">
        <w:rPr>
          <w:rFonts w:eastAsia="Times New Roman"/>
          <w:szCs w:val="24"/>
          <w:lang w:val="pt-BR" w:eastAsia="lv-LV"/>
        </w:rPr>
        <w:t xml:space="preserve"> ievēro šādus nosacījumus: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pieteikumu paraksta projekta pieteikuma iesniedzēja atbildīgā persona, lapas sanumurē un caurauklo, norādot lappušu skaitu un caurauklošanas datumu;</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pieteikumu iesniedz aizlīmētā aploksnē, uz kuras norāda:</w:t>
      </w:r>
    </w:p>
    <w:p w:rsidR="003D2C28" w:rsidRPr="00CF5EA5" w:rsidRDefault="003D2C28" w:rsidP="003D2C28">
      <w:pPr>
        <w:numPr>
          <w:ilvl w:val="2"/>
          <w:numId w:val="9"/>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Ķekavas novada pašvaldība, Attīstības un būvniecības pārvalde, Gaismas iela 19 k-9-1, Ķekava, Ķekavas pagasts, Ķekavas novads, LV- 2123;</w:t>
      </w:r>
    </w:p>
    <w:p w:rsidR="003D2C28" w:rsidRPr="00CF5EA5" w:rsidRDefault="003D2C28" w:rsidP="003D2C28">
      <w:pPr>
        <w:numPr>
          <w:ilvl w:val="2"/>
          <w:numId w:val="9"/>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konkursa nosaukumu (Ķekavas novada fizisko personu un nevalstisko organizāciju projektu atbalsta konkurss);</w:t>
      </w:r>
    </w:p>
    <w:p w:rsidR="003D2C28" w:rsidRPr="00CF5EA5" w:rsidRDefault="003D2C28" w:rsidP="003D2C28">
      <w:pPr>
        <w:numPr>
          <w:ilvl w:val="2"/>
          <w:numId w:val="9"/>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projekta nosaukumu;</w:t>
      </w:r>
    </w:p>
    <w:p w:rsidR="003D2C28" w:rsidRPr="00CF5EA5" w:rsidRDefault="003D2C28" w:rsidP="003D2C28">
      <w:pPr>
        <w:numPr>
          <w:ilvl w:val="2"/>
          <w:numId w:val="9"/>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projekta pieteikuma iesniedzēja nosaukumu un adresi.</w:t>
      </w:r>
    </w:p>
    <w:p w:rsidR="003D2C28" w:rsidRPr="00CF5EA5" w:rsidRDefault="003D2C28" w:rsidP="003D2C28">
      <w:pPr>
        <w:numPr>
          <w:ilvl w:val="1"/>
          <w:numId w:val="9"/>
        </w:numPr>
        <w:autoSpaceDE w:val="0"/>
        <w:autoSpaceDN w:val="0"/>
        <w:adjustRightInd w:val="0"/>
        <w:spacing w:before="60"/>
        <w:ind w:left="993" w:hanging="566"/>
        <w:jc w:val="both"/>
        <w:rPr>
          <w:rFonts w:eastAsia="Times New Roman"/>
          <w:szCs w:val="24"/>
          <w:lang w:eastAsia="lv-LV"/>
        </w:rPr>
      </w:pPr>
      <w:r w:rsidRPr="00CF5EA5">
        <w:rPr>
          <w:rFonts w:eastAsia="Times New Roman"/>
          <w:szCs w:val="24"/>
          <w:lang w:eastAsia="lv-LV"/>
        </w:rPr>
        <w:t xml:space="preserve">projekta pieteikumu iesniedz vienā no Ķekavas novada pašvaldības klientu apkalpošanas centriem (Baložos Uzvaras prospektā 1a; Ķekavā </w:t>
      </w:r>
      <w:r w:rsidRPr="00CF5EA5">
        <w:rPr>
          <w:rFonts w:eastAsia="Times New Roman"/>
          <w:szCs w:val="24"/>
          <w:lang w:val="pt-BR" w:eastAsia="lv-LV"/>
        </w:rPr>
        <w:t xml:space="preserve">Gaismas ielā 19 k-9-1 vai Daugmalē “Salnās”) </w:t>
      </w:r>
      <w:r w:rsidRPr="00CF5EA5">
        <w:rPr>
          <w:rFonts w:eastAsia="Times New Roman"/>
          <w:szCs w:val="24"/>
          <w:lang w:eastAsia="lv-LV"/>
        </w:rPr>
        <w:t>personiski vai nosūta pa pastu uz atklāta konkursa paziņojumā norādīto adresi;</w:t>
      </w:r>
    </w:p>
    <w:p w:rsidR="003D2C28" w:rsidRPr="00127E30" w:rsidRDefault="003D2C28" w:rsidP="003D2C28">
      <w:pPr>
        <w:numPr>
          <w:ilvl w:val="1"/>
          <w:numId w:val="9"/>
        </w:numPr>
        <w:autoSpaceDE w:val="0"/>
        <w:autoSpaceDN w:val="0"/>
        <w:adjustRightInd w:val="0"/>
        <w:spacing w:before="60"/>
        <w:ind w:left="993" w:hanging="566"/>
        <w:jc w:val="both"/>
        <w:rPr>
          <w:rFonts w:eastAsia="Times New Roman"/>
          <w:szCs w:val="24"/>
          <w:lang w:eastAsia="lv-LV"/>
        </w:rPr>
      </w:pPr>
      <w:r w:rsidRPr="00CF5EA5">
        <w:rPr>
          <w:rFonts w:eastAsia="Times New Roman"/>
          <w:szCs w:val="24"/>
          <w:lang w:eastAsia="lv-LV"/>
        </w:rPr>
        <w:t>nosūtot projekta pieteikumu pa pastu, pasta zīmogā norādītajam nosūtīšanas laikam jāatbilst projekta izsludināšanas sludinājumā noteiktajam termiņam.</w:t>
      </w:r>
    </w:p>
    <w:p w:rsidR="003D2C28" w:rsidRPr="006A13CB" w:rsidRDefault="003D2C28" w:rsidP="003D2C28">
      <w:pPr>
        <w:pStyle w:val="ListParagraph"/>
        <w:numPr>
          <w:ilvl w:val="1"/>
          <w:numId w:val="9"/>
        </w:numPr>
        <w:autoSpaceDE w:val="0"/>
        <w:autoSpaceDN w:val="0"/>
        <w:adjustRightInd w:val="0"/>
        <w:spacing w:before="120"/>
        <w:ind w:left="993" w:hanging="567"/>
        <w:jc w:val="both"/>
        <w:rPr>
          <w:rFonts w:eastAsia="Times New Roman"/>
          <w:szCs w:val="24"/>
          <w:lang w:eastAsia="lv-LV"/>
        </w:rPr>
      </w:pPr>
      <w:r w:rsidRPr="006A13CB">
        <w:rPr>
          <w:rFonts w:eastAsia="Times New Roman"/>
          <w:szCs w:val="24"/>
          <w:lang w:eastAsia="lv-LV"/>
        </w:rPr>
        <w:t xml:space="preserve">Pretendents projekta pieteikuma elektronisko versiju iesniedz nosūtot uz e-pasta adresi: </w:t>
      </w:r>
      <w:hyperlink r:id="rId12" w:history="1">
        <w:r w:rsidRPr="006A13CB">
          <w:rPr>
            <w:rFonts w:eastAsia="Times New Roman"/>
            <w:color w:val="0000FF"/>
            <w:szCs w:val="24"/>
            <w:u w:val="single"/>
            <w:lang w:eastAsia="lv-LV"/>
          </w:rPr>
          <w:t>nvo@kekava.lv</w:t>
        </w:r>
      </w:hyperlink>
      <w:r w:rsidRPr="006A13CB">
        <w:rPr>
          <w:rFonts w:eastAsia="Times New Roman"/>
          <w:szCs w:val="24"/>
          <w:lang w:eastAsia="lv-LV"/>
        </w:rPr>
        <w:t>. Projekta pieteikuma iesniedzējs nodrošina projekta pieteikuma elektroniskās kopijas atbilstību papīra formā iesniegtajam oriģinālam;</w:t>
      </w:r>
    </w:p>
    <w:p w:rsidR="003D2C28" w:rsidRDefault="003D2C28" w:rsidP="003D2C28">
      <w:pPr>
        <w:numPr>
          <w:ilvl w:val="0"/>
          <w:numId w:val="9"/>
        </w:numPr>
        <w:autoSpaceDE w:val="0"/>
        <w:autoSpaceDN w:val="0"/>
        <w:adjustRightInd w:val="0"/>
        <w:spacing w:before="120"/>
        <w:ind w:left="425" w:hanging="425"/>
        <w:jc w:val="both"/>
        <w:rPr>
          <w:rFonts w:eastAsia="Times New Roman"/>
          <w:szCs w:val="24"/>
          <w:lang w:eastAsia="lv-LV"/>
        </w:rPr>
      </w:pPr>
      <w:r>
        <w:rPr>
          <w:rFonts w:eastAsia="Times New Roman"/>
          <w:szCs w:val="24"/>
          <w:lang w:eastAsia="lv-LV"/>
        </w:rPr>
        <w:t>Ja projekta iesniegumu iesniedz elektroniska dokumenta veidā:</w:t>
      </w:r>
    </w:p>
    <w:p w:rsidR="003D2C28" w:rsidRDefault="003D2C28" w:rsidP="003D2C28">
      <w:pPr>
        <w:pStyle w:val="ListParagraph"/>
        <w:numPr>
          <w:ilvl w:val="1"/>
          <w:numId w:val="9"/>
        </w:numPr>
        <w:autoSpaceDE w:val="0"/>
        <w:autoSpaceDN w:val="0"/>
        <w:adjustRightInd w:val="0"/>
        <w:spacing w:before="120"/>
        <w:ind w:left="1418" w:hanging="567"/>
        <w:jc w:val="both"/>
        <w:rPr>
          <w:rFonts w:eastAsia="Times New Roman"/>
          <w:szCs w:val="24"/>
          <w:lang w:eastAsia="lv-LV"/>
        </w:rPr>
      </w:pPr>
      <w:r>
        <w:rPr>
          <w:rFonts w:eastAsia="Times New Roman"/>
          <w:szCs w:val="24"/>
          <w:lang w:eastAsia="lv-LV"/>
        </w:rPr>
        <w:t>projekta pieteikumu noformē atbilstoši normatīvajiem aktiem par elektronisko dokumentu izstrādāšanu, noformēšanu, glabāšanu un apriti;</w:t>
      </w:r>
    </w:p>
    <w:p w:rsidR="003D2C28" w:rsidRPr="00127E30" w:rsidRDefault="003D2C28" w:rsidP="003D2C28">
      <w:pPr>
        <w:pStyle w:val="ListParagraph"/>
        <w:numPr>
          <w:ilvl w:val="1"/>
          <w:numId w:val="9"/>
        </w:numPr>
        <w:autoSpaceDE w:val="0"/>
        <w:autoSpaceDN w:val="0"/>
        <w:adjustRightInd w:val="0"/>
        <w:spacing w:before="120"/>
        <w:ind w:left="1418" w:hanging="567"/>
        <w:jc w:val="both"/>
        <w:rPr>
          <w:rFonts w:eastAsia="Times New Roman"/>
          <w:szCs w:val="24"/>
          <w:lang w:eastAsia="lv-LV"/>
        </w:rPr>
      </w:pPr>
      <w:r>
        <w:rPr>
          <w:rFonts w:eastAsia="Times New Roman"/>
          <w:szCs w:val="24"/>
          <w:lang w:eastAsia="lv-LV"/>
        </w:rPr>
        <w:t xml:space="preserve">pieteikuma iesniedzējs vai tā pilnvarota persona projekta pieteikuma veidlapu un papildus iesniedzamos dokumentus paraksta ar drošu elektronisko parakstu, kas satur laika zīmogu pirms projektu iesnieguma iesniegšanas beigām un nosūta to uz e-pasta adresi: </w:t>
      </w:r>
      <w:hyperlink r:id="rId13" w:history="1">
        <w:r w:rsidRPr="007B1477">
          <w:rPr>
            <w:rStyle w:val="Hyperlink"/>
            <w:rFonts w:eastAsia="Times New Roman"/>
            <w:szCs w:val="24"/>
            <w:lang w:eastAsia="lv-LV"/>
          </w:rPr>
          <w:t>novads@kekava.lv</w:t>
        </w:r>
      </w:hyperlink>
      <w:r>
        <w:rPr>
          <w:rFonts w:eastAsia="Times New Roman"/>
          <w:szCs w:val="24"/>
          <w:lang w:eastAsia="lv-LV"/>
        </w:rPr>
        <w:t xml:space="preserve"> ar norādi “</w:t>
      </w:r>
      <w:r w:rsidRPr="00CF5EA5">
        <w:rPr>
          <w:rFonts w:eastAsia="Times New Roman"/>
          <w:szCs w:val="24"/>
          <w:lang w:val="pt-BR" w:eastAsia="lv-LV"/>
        </w:rPr>
        <w:t>Ķekavas novada fizisko personu un nevalstisko organizāciju projektu atbalsta konkurss</w:t>
      </w:r>
      <w:r>
        <w:rPr>
          <w:rFonts w:eastAsia="Times New Roman"/>
          <w:szCs w:val="24"/>
          <w:lang w:val="pt-BR" w:eastAsia="lv-LV"/>
        </w:rPr>
        <w:t>”</w:t>
      </w:r>
      <w:r>
        <w:rPr>
          <w:rFonts w:eastAsia="Times New Roman"/>
          <w:szCs w:val="24"/>
          <w:lang w:eastAsia="lv-LV"/>
        </w:rPr>
        <w:t xml:space="preserve">.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 xml:space="preserve">Projekta pieteikumu iesniedz Pašvaldībā līdz sludinājumā noteiktā termiņa beigām.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 xml:space="preserve">Projekta pieteikums, kas saņemts pēc noteiktā termiņa, netiek izskatīts.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Konsultācijas par projekta pieteikuma sagatavošanu var saņemt pašvaldībā ne vēlāk kā 5 (piecas) darba dienas līdz projektu iesniegšanas termiņa beigām.</w:t>
      </w:r>
    </w:p>
    <w:p w:rsidR="003D2C28" w:rsidRDefault="003D2C28" w:rsidP="003D2C28">
      <w:pPr>
        <w:autoSpaceDE w:val="0"/>
        <w:autoSpaceDN w:val="0"/>
        <w:adjustRightInd w:val="0"/>
        <w:jc w:val="center"/>
        <w:rPr>
          <w:rFonts w:eastAsia="Times New Roman"/>
          <w:b/>
          <w:bCs/>
          <w:szCs w:val="24"/>
          <w:lang w:val="de-DE" w:eastAsia="lv-LV"/>
        </w:rPr>
      </w:pPr>
    </w:p>
    <w:p w:rsidR="003D2C28" w:rsidRPr="00CF5EA5" w:rsidRDefault="003D2C28" w:rsidP="003D2C28">
      <w:pPr>
        <w:autoSpaceDE w:val="0"/>
        <w:autoSpaceDN w:val="0"/>
        <w:adjustRightInd w:val="0"/>
        <w:jc w:val="center"/>
        <w:rPr>
          <w:rFonts w:eastAsia="Times New Roman"/>
          <w:b/>
          <w:szCs w:val="24"/>
          <w:lang w:val="de-DE" w:eastAsia="lv-LV"/>
        </w:rPr>
      </w:pPr>
      <w:r w:rsidRPr="00CF5EA5">
        <w:rPr>
          <w:rFonts w:eastAsia="Times New Roman"/>
          <w:b/>
          <w:bCs/>
          <w:szCs w:val="24"/>
          <w:lang w:val="de-DE" w:eastAsia="lv-LV"/>
        </w:rPr>
        <w:t xml:space="preserve">VII.  </w:t>
      </w:r>
      <w:r w:rsidRPr="00CF5EA5">
        <w:rPr>
          <w:rFonts w:eastAsia="Times New Roman"/>
          <w:b/>
          <w:szCs w:val="24"/>
          <w:lang w:val="de-DE" w:eastAsia="lv-LV"/>
        </w:rPr>
        <w:t>Projektu pieteikumu vērtēšana</w:t>
      </w:r>
    </w:p>
    <w:p w:rsidR="003D2C28" w:rsidRPr="00CF5EA5" w:rsidRDefault="003D2C28" w:rsidP="003D2C28">
      <w:pPr>
        <w:autoSpaceDE w:val="0"/>
        <w:autoSpaceDN w:val="0"/>
        <w:adjustRightInd w:val="0"/>
        <w:ind w:firstLine="284"/>
        <w:jc w:val="both"/>
        <w:rPr>
          <w:rFonts w:eastAsia="Times New Roman"/>
          <w:b/>
          <w:szCs w:val="24"/>
          <w:lang w:val="de-DE"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val="de-DE" w:eastAsia="lv-LV"/>
        </w:rPr>
      </w:pPr>
      <w:r w:rsidRPr="00CF5EA5">
        <w:rPr>
          <w:rFonts w:eastAsia="Times New Roman"/>
          <w:szCs w:val="24"/>
          <w:lang w:val="de-DE" w:eastAsia="lv-LV"/>
        </w:rPr>
        <w:t xml:space="preserve">Pretendentu iesniegtos dokumentus izvērtē ar Pašvaldības izpilddirektora rīkojumu izveidota konkursa vērtēšanas komisija 5 locekļu sastāvā (turpmāk - komisija).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Konkursa vērtēšanas komisijas sekretāre atver noteiktajā termiņā saņemtos projektu pieteikumus, piešķir tiem identifikācijas numurus.  </w:t>
      </w:r>
    </w:p>
    <w:p w:rsidR="003D2C28"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Komisija projektu pieteikumus vērtē pēc šādiem administratīvajiem kritērijiem:</w:t>
      </w:r>
    </w:p>
    <w:p w:rsidR="003D2C28" w:rsidRPr="00CF5EA5" w:rsidRDefault="003D2C28" w:rsidP="003D2C28">
      <w:pPr>
        <w:autoSpaceDE w:val="0"/>
        <w:autoSpaceDN w:val="0"/>
        <w:adjustRightInd w:val="0"/>
        <w:spacing w:before="120"/>
        <w:ind w:left="425"/>
        <w:jc w:val="both"/>
        <w:rPr>
          <w:rFonts w:eastAsia="Times New Roman"/>
          <w:szCs w:val="24"/>
          <w:lang w:val="de-DE" w:eastAsia="lv-LV"/>
        </w:rPr>
      </w:pPr>
    </w:p>
    <w:p w:rsidR="003D2C28" w:rsidRPr="00CF5EA5" w:rsidRDefault="003D2C28" w:rsidP="003D2C28">
      <w:pPr>
        <w:ind w:left="720"/>
        <w:contextualSpacing/>
        <w:rPr>
          <w:rFonts w:eastAsia="Arial Unicode MS"/>
          <w:color w:val="000000"/>
          <w:sz w:val="12"/>
          <w:szCs w:val="12"/>
          <w:lang w:val="de-DE" w:eastAsia="lv-LV"/>
        </w:rPr>
      </w:pPr>
    </w:p>
    <w:tbl>
      <w:tblPr>
        <w:tblpPr w:leftFromText="180" w:rightFromText="180"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560"/>
        <w:gridCol w:w="2268"/>
      </w:tblGrid>
      <w:tr w:rsidR="003D2C28" w:rsidRPr="00CF5EA5" w:rsidTr="003D2C28">
        <w:tc>
          <w:tcPr>
            <w:tcW w:w="5778" w:type="dxa"/>
            <w:gridSpan w:val="2"/>
          </w:tcPr>
          <w:p w:rsidR="003D2C28" w:rsidRPr="00CF5EA5" w:rsidRDefault="003D2C28" w:rsidP="003D2C28">
            <w:pPr>
              <w:rPr>
                <w:rFonts w:eastAsia="Times New Roman"/>
                <w:b/>
                <w:szCs w:val="24"/>
              </w:rPr>
            </w:pPr>
            <w:r w:rsidRPr="00CF5EA5">
              <w:rPr>
                <w:rFonts w:eastAsia="Times New Roman"/>
                <w:b/>
                <w:szCs w:val="24"/>
              </w:rPr>
              <w:lastRenderedPageBreak/>
              <w:t xml:space="preserve">1. Projekta pieteikuma vērtēšanas administratīvie kritēriji </w:t>
            </w:r>
          </w:p>
        </w:tc>
        <w:tc>
          <w:tcPr>
            <w:tcW w:w="1560" w:type="dxa"/>
          </w:tcPr>
          <w:p w:rsidR="003D2C28" w:rsidRPr="00CF5EA5" w:rsidRDefault="003D2C28" w:rsidP="003D2C28">
            <w:pPr>
              <w:jc w:val="center"/>
              <w:rPr>
                <w:rFonts w:eastAsia="Times New Roman"/>
                <w:b/>
                <w:szCs w:val="24"/>
              </w:rPr>
            </w:pPr>
            <w:r w:rsidRPr="00CF5EA5">
              <w:rPr>
                <w:rFonts w:eastAsia="Times New Roman"/>
                <w:b/>
                <w:szCs w:val="24"/>
              </w:rPr>
              <w:t>Jā/Nē</w:t>
            </w:r>
          </w:p>
        </w:tc>
        <w:tc>
          <w:tcPr>
            <w:tcW w:w="2268" w:type="dxa"/>
          </w:tcPr>
          <w:p w:rsidR="003D2C28" w:rsidRPr="00CF5EA5" w:rsidRDefault="003D2C28" w:rsidP="003D2C28">
            <w:pPr>
              <w:jc w:val="center"/>
              <w:rPr>
                <w:rFonts w:eastAsia="Times New Roman"/>
                <w:b/>
                <w:szCs w:val="24"/>
              </w:rPr>
            </w:pPr>
            <w:r w:rsidRPr="00CF5EA5">
              <w:rPr>
                <w:rFonts w:eastAsia="Times New Roman"/>
                <w:b/>
                <w:szCs w:val="24"/>
              </w:rPr>
              <w:t>vērtējums</w:t>
            </w:r>
          </w:p>
        </w:tc>
      </w:tr>
      <w:tr w:rsidR="003D2C28" w:rsidRPr="00CF5EA5" w:rsidTr="003D2C28">
        <w:tc>
          <w:tcPr>
            <w:tcW w:w="675" w:type="dxa"/>
          </w:tcPr>
          <w:p w:rsidR="003D2C28" w:rsidRPr="00CF5EA5" w:rsidRDefault="003D2C28" w:rsidP="003D2C28">
            <w:pPr>
              <w:ind w:left="-142"/>
              <w:jc w:val="center"/>
              <w:rPr>
                <w:rFonts w:eastAsia="Times New Roman"/>
                <w:szCs w:val="24"/>
              </w:rPr>
            </w:pPr>
            <w:r w:rsidRPr="00CF5EA5">
              <w:rPr>
                <w:rFonts w:eastAsia="Times New Roman"/>
                <w:szCs w:val="24"/>
              </w:rPr>
              <w:t>1.1.</w:t>
            </w:r>
          </w:p>
        </w:tc>
        <w:tc>
          <w:tcPr>
            <w:tcW w:w="5103" w:type="dxa"/>
          </w:tcPr>
          <w:p w:rsidR="003D2C28" w:rsidRPr="00CF5EA5" w:rsidRDefault="003D2C28" w:rsidP="003D2C28">
            <w:pPr>
              <w:rPr>
                <w:rFonts w:eastAsia="Times New Roman"/>
                <w:szCs w:val="24"/>
              </w:rPr>
            </w:pPr>
            <w:r w:rsidRPr="00CF5EA5">
              <w:rPr>
                <w:rFonts w:eastAsia="Times New Roman"/>
                <w:szCs w:val="24"/>
              </w:rPr>
              <w:t>Projekta pieteikums aizpildīts datorrakstā</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ind w:left="-142"/>
              <w:jc w:val="center"/>
              <w:rPr>
                <w:rFonts w:eastAsia="Times New Roman"/>
                <w:szCs w:val="24"/>
              </w:rPr>
            </w:pPr>
            <w:r w:rsidRPr="00CF5EA5">
              <w:rPr>
                <w:rFonts w:eastAsia="Times New Roman"/>
                <w:szCs w:val="24"/>
              </w:rPr>
              <w:t>1.2.</w:t>
            </w:r>
          </w:p>
        </w:tc>
        <w:tc>
          <w:tcPr>
            <w:tcW w:w="5103" w:type="dxa"/>
          </w:tcPr>
          <w:p w:rsidR="003D2C28" w:rsidRPr="00CF5EA5" w:rsidRDefault="003D2C28" w:rsidP="003D2C28">
            <w:pPr>
              <w:rPr>
                <w:rFonts w:eastAsia="Times New Roman"/>
                <w:szCs w:val="24"/>
              </w:rPr>
            </w:pPr>
            <w:r w:rsidRPr="00CF5EA5">
              <w:rPr>
                <w:rFonts w:eastAsia="Times New Roman"/>
                <w:szCs w:val="24"/>
              </w:rPr>
              <w:t>Projekta pieteikums aizpildīts latviešu valodā</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ind w:left="-142"/>
              <w:jc w:val="center"/>
              <w:rPr>
                <w:rFonts w:eastAsia="Times New Roman"/>
                <w:szCs w:val="24"/>
              </w:rPr>
            </w:pPr>
            <w:r w:rsidRPr="00CF5EA5">
              <w:rPr>
                <w:rFonts w:eastAsia="Times New Roman"/>
                <w:szCs w:val="24"/>
              </w:rPr>
              <w:t>1.3.</w:t>
            </w:r>
          </w:p>
        </w:tc>
        <w:tc>
          <w:tcPr>
            <w:tcW w:w="5103" w:type="dxa"/>
          </w:tcPr>
          <w:p w:rsidR="003D2C28" w:rsidRPr="00CF5EA5" w:rsidRDefault="003D2C28" w:rsidP="003D2C28">
            <w:pPr>
              <w:rPr>
                <w:rFonts w:eastAsia="Times New Roman"/>
                <w:szCs w:val="24"/>
              </w:rPr>
            </w:pPr>
            <w:r w:rsidRPr="00CF5EA5">
              <w:rPr>
                <w:rFonts w:eastAsia="Times New Roman"/>
                <w:szCs w:val="24"/>
              </w:rPr>
              <w:t>Projekta pieteikums pilnībā aizpildīts</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1.4.</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Projekta pieteikumu ir parakstījusi projekta iesniedzēja institūcijas atbildīgā amatpersona vai pilnvarotā persona</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1.5.</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Projekta pieteikumam pievienoti visi šo noteikumu 2</w:t>
            </w:r>
            <w:r>
              <w:rPr>
                <w:rFonts w:eastAsia="Times New Roman"/>
                <w:szCs w:val="24"/>
              </w:rPr>
              <w:t>3</w:t>
            </w:r>
            <w:r w:rsidRPr="00CF5EA5">
              <w:rPr>
                <w:rFonts w:eastAsia="Times New Roman"/>
                <w:szCs w:val="24"/>
              </w:rPr>
              <w:t>. punktā minētie pielikumi</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Pr>
                <w:rFonts w:eastAsia="Times New Roman"/>
                <w:szCs w:val="24"/>
              </w:rPr>
              <w:t>P</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1.6.</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Projekta finanšu aprēķins veikts eiro</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1.7.</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Projekta attiecināmie izdevumi atbilst konkursa nolikuma finansēšanas nosacījumiem</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1.8.</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Projekta pieteikums  atbilst konkursa noteiktajiem mērķiem</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r w:rsidR="003D2C28" w:rsidRPr="00CF5EA5" w:rsidTr="003D2C28">
        <w:tc>
          <w:tcPr>
            <w:tcW w:w="675" w:type="dxa"/>
          </w:tcPr>
          <w:p w:rsidR="003D2C28" w:rsidRPr="00CF5EA5" w:rsidRDefault="003D2C28" w:rsidP="003D2C28">
            <w:pPr>
              <w:rPr>
                <w:rFonts w:eastAsia="Times New Roman"/>
                <w:szCs w:val="24"/>
              </w:rPr>
            </w:pPr>
            <w:r w:rsidRPr="00CF5EA5">
              <w:rPr>
                <w:rFonts w:eastAsia="Times New Roman"/>
                <w:szCs w:val="24"/>
              </w:rPr>
              <w:t>1.9.</w:t>
            </w:r>
          </w:p>
        </w:tc>
        <w:tc>
          <w:tcPr>
            <w:tcW w:w="5103"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 xml:space="preserve">Finansējuma saņēmēja kopējais </w:t>
            </w:r>
            <w:proofErr w:type="spellStart"/>
            <w:r w:rsidRPr="00CF5EA5">
              <w:rPr>
                <w:rFonts w:eastAsia="Times New Roman"/>
                <w:szCs w:val="24"/>
              </w:rPr>
              <w:t>de</w:t>
            </w:r>
            <w:proofErr w:type="spellEnd"/>
            <w:r w:rsidRPr="00CF5EA5">
              <w:rPr>
                <w:rFonts w:eastAsia="Times New Roman"/>
                <w:szCs w:val="24"/>
              </w:rPr>
              <w:t xml:space="preserve"> </w:t>
            </w:r>
            <w:proofErr w:type="spellStart"/>
            <w:r w:rsidRPr="00CF5EA5">
              <w:rPr>
                <w:rFonts w:eastAsia="Times New Roman"/>
                <w:szCs w:val="24"/>
              </w:rPr>
              <w:t>minimis</w:t>
            </w:r>
            <w:proofErr w:type="spellEnd"/>
            <w:r w:rsidRPr="00CF5EA5">
              <w:rPr>
                <w:rFonts w:eastAsia="Times New Roman"/>
                <w:szCs w:val="24"/>
              </w:rPr>
              <w:t xml:space="preserve"> atbalsts, ko tas ir saņēmis, nepārsniedz Eiropas Komisijas 2013.gada 18.decembra regulas Nr.1407/2013 par Līguma 107. un 108.panta piemērošanu </w:t>
            </w:r>
            <w:proofErr w:type="spellStart"/>
            <w:r w:rsidRPr="00CF5EA5">
              <w:rPr>
                <w:rFonts w:eastAsia="Times New Roman"/>
                <w:szCs w:val="24"/>
              </w:rPr>
              <w:t>de</w:t>
            </w:r>
            <w:proofErr w:type="spellEnd"/>
            <w:r w:rsidRPr="00CF5EA5">
              <w:rPr>
                <w:rFonts w:eastAsia="Times New Roman"/>
                <w:szCs w:val="24"/>
              </w:rPr>
              <w:t xml:space="preserve"> </w:t>
            </w:r>
            <w:proofErr w:type="spellStart"/>
            <w:r w:rsidRPr="00CF5EA5">
              <w:rPr>
                <w:rFonts w:eastAsia="Times New Roman"/>
                <w:szCs w:val="24"/>
              </w:rPr>
              <w:t>minimis</w:t>
            </w:r>
            <w:proofErr w:type="spellEnd"/>
            <w:r w:rsidRPr="00CF5EA5">
              <w:rPr>
                <w:rFonts w:eastAsia="Times New Roman"/>
                <w:szCs w:val="24"/>
              </w:rPr>
              <w:t xml:space="preserve"> atbalstam 3.panta 2.punktā noteikto augšējo robežu.</w:t>
            </w:r>
          </w:p>
        </w:tc>
        <w:tc>
          <w:tcPr>
            <w:tcW w:w="1560" w:type="dxa"/>
          </w:tcPr>
          <w:p w:rsidR="003D2C28" w:rsidRPr="00CF5EA5" w:rsidRDefault="003D2C28" w:rsidP="003D2C28">
            <w:pPr>
              <w:jc w:val="center"/>
              <w:rPr>
                <w:rFonts w:eastAsia="Times New Roman"/>
                <w:szCs w:val="24"/>
              </w:rPr>
            </w:pPr>
            <w:r w:rsidRPr="00CF5EA5">
              <w:rPr>
                <w:rFonts w:eastAsia="Times New Roman"/>
                <w:szCs w:val="24"/>
              </w:rPr>
              <w:t>Jā/Nē</w:t>
            </w:r>
          </w:p>
        </w:tc>
        <w:tc>
          <w:tcPr>
            <w:tcW w:w="2268" w:type="dxa"/>
          </w:tcPr>
          <w:p w:rsidR="003D2C28" w:rsidRPr="00CF5EA5" w:rsidRDefault="003D2C28" w:rsidP="003D2C28">
            <w:pPr>
              <w:jc w:val="center"/>
              <w:rPr>
                <w:rFonts w:eastAsia="Times New Roman"/>
                <w:szCs w:val="24"/>
              </w:rPr>
            </w:pPr>
            <w:r w:rsidRPr="00CF5EA5">
              <w:rPr>
                <w:rFonts w:eastAsia="Times New Roman"/>
                <w:szCs w:val="24"/>
              </w:rPr>
              <w:t>N</w:t>
            </w:r>
          </w:p>
        </w:tc>
      </w:tr>
    </w:tbl>
    <w:p w:rsidR="003D2C28" w:rsidRPr="00CF5EA5" w:rsidRDefault="003D2C28" w:rsidP="003D2C28">
      <w:pPr>
        <w:autoSpaceDE w:val="0"/>
        <w:autoSpaceDN w:val="0"/>
        <w:adjustRightInd w:val="0"/>
        <w:jc w:val="both"/>
        <w:rPr>
          <w:rFonts w:eastAsia="Times New Roman"/>
          <w:szCs w:val="24"/>
          <w:lang w:val="de-DE" w:eastAsia="lv-LV"/>
        </w:rPr>
      </w:pPr>
    </w:p>
    <w:p w:rsidR="003D2C28"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Ja projekta pieteikums neatbilst kādam šī nolikuma </w:t>
      </w:r>
      <w:r>
        <w:rPr>
          <w:rFonts w:eastAsia="Times New Roman"/>
          <w:szCs w:val="24"/>
          <w:lang w:val="de-DE" w:eastAsia="lv-LV"/>
        </w:rPr>
        <w:t>32</w:t>
      </w:r>
      <w:r w:rsidRPr="00CF5EA5">
        <w:rPr>
          <w:rFonts w:eastAsia="Times New Roman"/>
          <w:szCs w:val="24"/>
          <w:lang w:val="de-DE" w:eastAsia="lv-LV"/>
        </w:rPr>
        <w:t xml:space="preserve">.punktā noteiktajiem administratīvajiem kritērijiem, projekts netiek virzīts turpmākai vērtēšanai un no tālākas līdzdalības konkursā tiek izslēgts, par to informējot projekta iesniedzēju. </w:t>
      </w:r>
    </w:p>
    <w:p w:rsidR="003D2C28"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Pr>
          <w:rFonts w:eastAsia="Times New Roman"/>
          <w:szCs w:val="24"/>
          <w:lang w:val="de-DE" w:eastAsia="lv-LV"/>
        </w:rPr>
        <w:t xml:space="preserve">Ja projekta pieteikums atbilst 32.punktā noteiktajiem administratīvajiem kritērijiem, pretendenti tiek aicināti </w:t>
      </w:r>
      <w:r w:rsidRPr="00500BA2">
        <w:rPr>
          <w:rFonts w:eastAsia="Times New Roman"/>
          <w:szCs w:val="24"/>
          <w:lang w:val="pt-BR"/>
        </w:rPr>
        <w:t>klātienē prezentē</w:t>
      </w:r>
      <w:r>
        <w:rPr>
          <w:rFonts w:eastAsia="Times New Roman"/>
          <w:szCs w:val="24"/>
          <w:lang w:val="pt-BR"/>
        </w:rPr>
        <w:t>t</w:t>
      </w:r>
      <w:r w:rsidRPr="00500BA2">
        <w:rPr>
          <w:rFonts w:eastAsia="Times New Roman"/>
          <w:szCs w:val="24"/>
          <w:lang w:val="pt-BR"/>
        </w:rPr>
        <w:t xml:space="preserve"> savu projekta ideju Ķekavas novada nevalstisko organizāciju projektu konkursa vērtēšanas komisija</w:t>
      </w:r>
      <w:r>
        <w:rPr>
          <w:rFonts w:eastAsia="Times New Roman"/>
          <w:szCs w:val="24"/>
          <w:lang w:val="pt-BR"/>
        </w:rPr>
        <w:t>i.</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Komisija veic iesniegto projekta pieteikumu izvērtēšanu atbilstoši katram vērtēšanas kritērijam, kas nosaka atbilstību šim nolikumam. Komisija projektam noteiktu punktu skaitu no 1-</w:t>
      </w:r>
      <w:r>
        <w:rPr>
          <w:rFonts w:eastAsia="Times New Roman"/>
          <w:szCs w:val="24"/>
          <w:lang w:val="de-DE" w:eastAsia="lv-LV"/>
        </w:rPr>
        <w:t>3</w:t>
      </w:r>
      <w:r w:rsidRPr="00CF5EA5">
        <w:rPr>
          <w:rFonts w:eastAsia="Times New Roman"/>
          <w:szCs w:val="24"/>
          <w:lang w:val="de-DE" w:eastAsia="lv-LV"/>
        </w:rPr>
        <w:t xml:space="preserve">, kur </w:t>
      </w:r>
      <w:r w:rsidRPr="0054410B">
        <w:rPr>
          <w:rFonts w:eastAsia="Times New Roman"/>
          <w:szCs w:val="24"/>
        </w:rPr>
        <w:t>1- ļoti vāji, 2-apmierinoši/neitrāli, 3 - labi</w:t>
      </w:r>
      <w:r w:rsidRPr="00CF5EA5">
        <w:rPr>
          <w:rFonts w:eastAsia="Times New Roman"/>
          <w:szCs w:val="24"/>
        </w:rPr>
        <w:t>.</w:t>
      </w:r>
    </w:p>
    <w:tbl>
      <w:tblPr>
        <w:tblpPr w:leftFromText="180" w:rightFromText="180" w:vertAnchor="text" w:horzAnchor="margin"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1588"/>
        <w:gridCol w:w="4649"/>
      </w:tblGrid>
      <w:tr w:rsidR="003D2C28" w:rsidRPr="00CF5EA5" w:rsidTr="003D2C28">
        <w:tc>
          <w:tcPr>
            <w:tcW w:w="3227" w:type="dxa"/>
            <w:gridSpan w:val="2"/>
          </w:tcPr>
          <w:p w:rsidR="003D2C28" w:rsidRPr="00CF5EA5" w:rsidRDefault="003D2C28" w:rsidP="003D2C28">
            <w:pPr>
              <w:rPr>
                <w:rFonts w:eastAsia="Times New Roman"/>
                <w:b/>
                <w:szCs w:val="24"/>
              </w:rPr>
            </w:pPr>
            <w:r w:rsidRPr="00CF5EA5">
              <w:rPr>
                <w:rFonts w:eastAsia="Times New Roman"/>
                <w:b/>
                <w:szCs w:val="24"/>
              </w:rPr>
              <w:lastRenderedPageBreak/>
              <w:t>3</w:t>
            </w:r>
            <w:r>
              <w:rPr>
                <w:rFonts w:eastAsia="Times New Roman"/>
                <w:b/>
                <w:szCs w:val="24"/>
              </w:rPr>
              <w:t>5</w:t>
            </w:r>
            <w:r w:rsidRPr="00CF5EA5">
              <w:rPr>
                <w:rFonts w:eastAsia="Times New Roman"/>
                <w:b/>
                <w:szCs w:val="24"/>
              </w:rPr>
              <w:t xml:space="preserve">.1. Projekta pieteikuma vērtēšanas kvalitātes kritēriji (punktu skala no 1 līdz </w:t>
            </w:r>
            <w:r>
              <w:rPr>
                <w:rFonts w:eastAsia="Times New Roman"/>
                <w:b/>
                <w:szCs w:val="24"/>
              </w:rPr>
              <w:t>3</w:t>
            </w:r>
            <w:r w:rsidRPr="00CF5EA5">
              <w:rPr>
                <w:rFonts w:eastAsia="Times New Roman"/>
                <w:b/>
                <w:szCs w:val="24"/>
              </w:rPr>
              <w:t xml:space="preserve">: 1- ļoti vāji, 2-apmierinoši/neitrāli, </w:t>
            </w:r>
            <w:r>
              <w:rPr>
                <w:rFonts w:eastAsia="Times New Roman"/>
                <w:b/>
                <w:szCs w:val="24"/>
              </w:rPr>
              <w:t>3</w:t>
            </w:r>
            <w:r w:rsidRPr="00CF5EA5">
              <w:rPr>
                <w:rFonts w:eastAsia="Times New Roman"/>
                <w:b/>
                <w:szCs w:val="24"/>
              </w:rPr>
              <w:t xml:space="preserve"> - labi)</w:t>
            </w:r>
          </w:p>
          <w:p w:rsidR="003D2C28" w:rsidRPr="00CF5EA5" w:rsidRDefault="003D2C28" w:rsidP="003D2C28">
            <w:pPr>
              <w:jc w:val="center"/>
              <w:rPr>
                <w:rFonts w:eastAsia="Times New Roman"/>
                <w:b/>
                <w:szCs w:val="24"/>
              </w:rPr>
            </w:pPr>
          </w:p>
        </w:tc>
        <w:tc>
          <w:tcPr>
            <w:tcW w:w="1588" w:type="dxa"/>
          </w:tcPr>
          <w:p w:rsidR="003D2C28" w:rsidRPr="00CF5EA5" w:rsidRDefault="003D2C28" w:rsidP="003D2C28">
            <w:pPr>
              <w:jc w:val="center"/>
              <w:rPr>
                <w:rFonts w:eastAsia="Times New Roman"/>
                <w:b/>
                <w:szCs w:val="24"/>
              </w:rPr>
            </w:pPr>
            <w:r w:rsidRPr="00CF5EA5">
              <w:rPr>
                <w:rFonts w:eastAsia="Times New Roman"/>
                <w:b/>
                <w:szCs w:val="24"/>
              </w:rPr>
              <w:t xml:space="preserve">Maksimālais punktu skaits </w:t>
            </w:r>
            <w:r>
              <w:rPr>
                <w:rFonts w:eastAsia="Times New Roman"/>
                <w:b/>
                <w:szCs w:val="24"/>
              </w:rPr>
              <w:t>3</w:t>
            </w:r>
          </w:p>
          <w:p w:rsidR="003D2C28" w:rsidRPr="00CF5EA5" w:rsidRDefault="003D2C28" w:rsidP="003D2C28">
            <w:pPr>
              <w:jc w:val="center"/>
              <w:rPr>
                <w:rFonts w:eastAsia="Times New Roman"/>
                <w:b/>
                <w:szCs w:val="24"/>
              </w:rPr>
            </w:pPr>
          </w:p>
        </w:tc>
        <w:tc>
          <w:tcPr>
            <w:tcW w:w="4649" w:type="dxa"/>
          </w:tcPr>
          <w:p w:rsidR="003D2C28" w:rsidRPr="00CF5EA5" w:rsidRDefault="003D2C28" w:rsidP="003D2C28">
            <w:pPr>
              <w:jc w:val="center"/>
              <w:rPr>
                <w:rFonts w:eastAsia="Times New Roman"/>
                <w:b/>
                <w:szCs w:val="24"/>
              </w:rPr>
            </w:pPr>
            <w:r w:rsidRPr="00CF5EA5">
              <w:rPr>
                <w:rFonts w:eastAsia="Times New Roman"/>
                <w:b/>
                <w:szCs w:val="24"/>
              </w:rPr>
              <w:t>Vērtējuma skaidrojums</w:t>
            </w: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3</w:t>
            </w:r>
            <w:r>
              <w:rPr>
                <w:rFonts w:eastAsia="Times New Roman"/>
                <w:szCs w:val="24"/>
              </w:rPr>
              <w:t>5</w:t>
            </w:r>
            <w:r w:rsidRPr="00CF5EA5">
              <w:rPr>
                <w:rFonts w:eastAsia="Times New Roman"/>
                <w:szCs w:val="24"/>
              </w:rPr>
              <w:t>.1.1.</w:t>
            </w:r>
          </w:p>
        </w:tc>
        <w:tc>
          <w:tcPr>
            <w:tcW w:w="2268"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nozīmīgums Ķekavas novada pašvaldības fizisko personu un nevalstisko organizāciju projektu atbalsta programmas mērķa un plānoto rezultātu sasniegšanā </w:t>
            </w:r>
          </w:p>
          <w:p w:rsidR="003D2C28" w:rsidRPr="00CF5EA5" w:rsidRDefault="003D2C28" w:rsidP="003D2C28">
            <w:pPr>
              <w:autoSpaceDE w:val="0"/>
              <w:autoSpaceDN w:val="0"/>
              <w:adjustRightInd w:val="0"/>
              <w:rPr>
                <w:rFonts w:eastAsia="Times New Roman"/>
                <w:szCs w:val="24"/>
              </w:rPr>
            </w:pP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Kritērijā jānovērtē, cik lielā mērā iesniegtais projekts sekmēs Ķekavas novada fizisko personu un nevalstisko organizāciju projektu atbalsta konkursa nolikuma 11. un 12.punktos noteikto mērķu un rezultātu sasniegšanu, cik tas ir nozīmīgs un aktuāls vietējā līmenī.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ja projekts vērtējams kā ļoti nozīmīgs fizisko personu un nevalstisko organizāciju projektu atbalsta konkursā izvirzīto mērķu sasniegšanai</w:t>
            </w:r>
            <w:r>
              <w:rPr>
                <w:rFonts w:eastAsia="Times New Roman"/>
                <w:color w:val="000000"/>
                <w:szCs w:val="24"/>
                <w:lang w:eastAsia="lv-LV"/>
              </w:rPr>
              <w:t xml:space="preserve">, </w:t>
            </w:r>
            <w:r w:rsidRPr="00CF5EA5">
              <w:rPr>
                <w:rFonts w:eastAsia="Times New Roman"/>
                <w:color w:val="000000"/>
                <w:szCs w:val="24"/>
                <w:lang w:eastAsia="lv-LV"/>
              </w:rPr>
              <w:t xml:space="preserve">tā īstenošana veicinās fizisko personu un nevalstisko organizāciju projektu atbalsta konkursā vispārējā mērķa sasniegšanu konkrētajā atbalsta jomā; </w:t>
            </w:r>
          </w:p>
          <w:p w:rsidR="003D2C28" w:rsidRPr="00CF5EA5" w:rsidRDefault="003D2C28" w:rsidP="003D2C28">
            <w:pPr>
              <w:autoSpaceDE w:val="0"/>
              <w:autoSpaceDN w:val="0"/>
              <w:adjustRightInd w:val="0"/>
              <w:jc w:val="both"/>
              <w:rPr>
                <w:rFonts w:eastAsia="Times New Roman"/>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projekts ir daļēji nozīmīgs un tā īstenošana tikai daļēji veicinās fizisko personu un nevalstisko organizāciju projektu atbalsta konkursa mērķa sasniegšanu konkrētajā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atbalsta jomā;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projekts vērtējams kā nenozīmīgs, un tam nebūs ietekmes uz mērķa sasniegšanu. </w:t>
            </w:r>
          </w:p>
          <w:p w:rsidR="003D2C28" w:rsidRPr="00CF5EA5" w:rsidRDefault="003D2C28" w:rsidP="003D2C28">
            <w:pPr>
              <w:autoSpaceDE w:val="0"/>
              <w:autoSpaceDN w:val="0"/>
              <w:adjustRightInd w:val="0"/>
              <w:ind w:firstLine="284"/>
              <w:rPr>
                <w:rFonts w:eastAsia="Times New Roman"/>
                <w:szCs w:val="24"/>
              </w:rPr>
            </w:pP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bookmarkStart w:id="1" w:name="_Hlk348533539"/>
            <w:r w:rsidRPr="00CF5EA5">
              <w:rPr>
                <w:rFonts w:eastAsia="Times New Roman"/>
                <w:szCs w:val="24"/>
              </w:rPr>
              <w:t>3</w:t>
            </w:r>
            <w:r>
              <w:rPr>
                <w:rFonts w:eastAsia="Times New Roman"/>
                <w:szCs w:val="24"/>
              </w:rPr>
              <w:t>5</w:t>
            </w:r>
            <w:r w:rsidRPr="00CF5EA5">
              <w:rPr>
                <w:rFonts w:eastAsia="Times New Roman"/>
                <w:szCs w:val="24"/>
              </w:rPr>
              <w:t>.1.2.</w:t>
            </w:r>
          </w:p>
        </w:tc>
        <w:tc>
          <w:tcPr>
            <w:tcW w:w="2268"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Projektā skaidri definēta problēma, mērķa grupa, projekta iesniedzēja vajadzības un projekta aktivitātes atbilst projekta iesniegumā norādītajam mērķim</w:t>
            </w:r>
          </w:p>
          <w:p w:rsidR="003D2C28" w:rsidRPr="00CF5EA5" w:rsidRDefault="003D2C28" w:rsidP="003D2C28">
            <w:pPr>
              <w:autoSpaceDE w:val="0"/>
              <w:autoSpaceDN w:val="0"/>
              <w:adjustRightInd w:val="0"/>
              <w:rPr>
                <w:rFonts w:eastAsia="Times New Roman"/>
                <w:szCs w:val="24"/>
              </w:rPr>
            </w:pP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Kritērijā jānovērtē mērķa grupas izvēles pamatojums un vajadzību analīze, vai projekta tiešās mērķa grupas vajadzības ir apzinātas, cik precīzi tās ir definētas un pamatotas ar konkrētiem faktiem. Vērtējumu nesamazina, ja mērķa grupas raksturojumam un vajadzību pamatojumam nav izmantoti statistikas dati, bet iesniedzējs veicis priekšizpēti</w:t>
            </w:r>
            <w:r>
              <w:rPr>
                <w:rFonts w:eastAsia="Times New Roman"/>
                <w:color w:val="000000"/>
                <w:szCs w:val="24"/>
                <w:lang w:eastAsia="lv-LV"/>
              </w:rPr>
              <w:t xml:space="preserve">, </w:t>
            </w:r>
            <w:r w:rsidRPr="00CF5EA5">
              <w:rPr>
                <w:rFonts w:eastAsia="Times New Roman"/>
                <w:color w:val="000000"/>
                <w:szCs w:val="24"/>
                <w:lang w:eastAsia="lv-LV"/>
              </w:rPr>
              <w:t xml:space="preserve">vai projekts balstīts uz iesniedzēja iepriekš veiktās darbības vai īstenoto projektu rezultātiem un tajos gūtajiem secinājumiem.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projekta iesniedzējs ir pamatojis, kādēļ izvēlēta konkrētā mērķa grupa, tās vajadzības ir apzinātas un pamatotas ar konkrētiem faktiem, un projekta īstenošana nodrošinās to risināšanu;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mērķa grupa nav precīzi definēta (nav norādīts dalībnieku skaits vai sadalījums pēc noteiktajām pazīmēm); mērķa grupas vajadzības raksturotas vispārīgi un nav pietiekami detalizētas, tomēr tās ir nosakāmas no projekta iesniegumā pieejamās </w:t>
            </w:r>
            <w:r w:rsidRPr="00CF5EA5">
              <w:rPr>
                <w:rFonts w:eastAsia="Times New Roman"/>
                <w:color w:val="000000"/>
                <w:szCs w:val="24"/>
                <w:lang w:eastAsia="lv-LV"/>
              </w:rPr>
              <w:lastRenderedPageBreak/>
              <w:t xml:space="preserve">informācijas, un plānotās aktivitātes varētu nodrošināt to risināšanu;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mērķa grupas vajadzības nav apzinātas. </w:t>
            </w:r>
          </w:p>
          <w:p w:rsidR="003D2C28" w:rsidRPr="00CF5EA5" w:rsidRDefault="003D2C28" w:rsidP="003D2C28">
            <w:pPr>
              <w:autoSpaceDE w:val="0"/>
              <w:autoSpaceDN w:val="0"/>
              <w:adjustRightInd w:val="0"/>
              <w:ind w:firstLine="284"/>
              <w:rPr>
                <w:rFonts w:eastAsia="Times New Roman"/>
                <w:szCs w:val="24"/>
              </w:rPr>
            </w:pP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lastRenderedPageBreak/>
              <w:t>3</w:t>
            </w:r>
            <w:r>
              <w:rPr>
                <w:rFonts w:eastAsia="Times New Roman"/>
                <w:szCs w:val="24"/>
              </w:rPr>
              <w:t>5</w:t>
            </w:r>
            <w:r w:rsidRPr="00CF5EA5">
              <w:rPr>
                <w:rFonts w:eastAsia="Times New Roman"/>
                <w:szCs w:val="24"/>
              </w:rPr>
              <w:t>.1.3.</w:t>
            </w:r>
          </w:p>
        </w:tc>
        <w:tc>
          <w:tcPr>
            <w:tcW w:w="2268" w:type="dxa"/>
          </w:tcPr>
          <w:p w:rsidR="003D2C28" w:rsidRPr="00CF5EA5" w:rsidRDefault="003D2C28" w:rsidP="003D2C28">
            <w:pPr>
              <w:autoSpaceDE w:val="0"/>
              <w:autoSpaceDN w:val="0"/>
              <w:adjustRightInd w:val="0"/>
              <w:jc w:val="both"/>
              <w:rPr>
                <w:rFonts w:eastAsia="Times New Roman"/>
                <w:szCs w:val="24"/>
              </w:rPr>
            </w:pPr>
            <w:r w:rsidRPr="00CF5EA5">
              <w:rPr>
                <w:rFonts w:eastAsia="Times New Roman"/>
                <w:szCs w:val="24"/>
              </w:rPr>
              <w:t xml:space="preserve">Projekta aktivitātes ir atbilstošas, praktiskas un piemērotas plānoto mērķu un rezultātu sasniegšanai. </w:t>
            </w: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jānovērtē, vai projektā paredzētās aktivitātes ir nepieciešamas un pietiekamas projektā izvirzīto mērķu sasniegšanai. Jānovērtē projekta īstenošanas laika grafiks, cik tas ir loģiski sastādīts, skaidrs, pārskatāms un reāli izpildāms. Vērtējumā jāņem vērā gan laika grafikā iekļauto aktivitāšu secība, piemēram, vai mērķa grupas atlasei (ja tās dalībnieki nav precīzi zināmi) paredzēts pietiekami ilgs laiks pirms projekta aktivitāšu uzsākšanas, vai projekta aktivitāšu īstenošanai nepieciešamā inventāra iegāde paredzēta pirms attiecīgās aktivitātes uzsākšanas, vai projekta rezultātu prezentēšana nav paredzēta vienlaicīgi ar projekta rezultātu izvērtēšanu u.tml., gan aktivitāšu īstenošanai paredzētais laiks, - vai tas ir pietiekams, vai plānotie termiņi nav pārāk īsi vai pārāk „izstiepti”, vai aktivitātes saplānotas vienmērīgi un neveidojas pārslodzes u.tml.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Turklāt jāņem vērā plānotā projekta īstenošanas vieta. Ķekavas novada 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 xml:space="preserve">konkursa nolikuma 16.punktā ir noteikts, </w:t>
            </w:r>
            <w:r w:rsidRPr="00CF5EA5">
              <w:rPr>
                <w:rFonts w:eastAsia="Times New Roman"/>
                <w:color w:val="000000"/>
                <w:szCs w:val="24"/>
                <w:lang w:eastAsia="lv-LV"/>
              </w:rPr>
              <w:t xml:space="preserve">ka projekta īstenošanas vieta ir Ķekavas novads. Atsevišķas projekta aktivitātes var īstenot ārpus Ķekavas novada, ja tās ir nepieciešamas projekta mērķu sasniegšanai un attiecīgi pamatotas projekta iesniegumā.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b/>
                <w:bCs/>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visas paredzētās aktivitātes atbilst Ķekavas novada  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konkursa nolikumam</w:t>
            </w:r>
            <w:r w:rsidRPr="00CF5EA5">
              <w:rPr>
                <w:rFonts w:eastAsia="Times New Roman"/>
                <w:color w:val="000000"/>
                <w:szCs w:val="24"/>
                <w:lang w:eastAsia="lv-LV"/>
              </w:rPr>
              <w:t xml:space="preserve"> un tajā norādītajām atbalstāmajām aktivitātēm un tās nodrošinās projektā izvirzīto mērķu sasniegšanu; tās ir atbilstošas izvēlētās mērķa grupas vajadzību risināšanai; to laika plānojums ir optimāls, loģisks un reāli izpildāms.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sniegtais aktivitāšu apraksts ir pārāk vispārīgs un nekonkrēts (piemēram, norādīti tikai aktivitāšu nosaukumi), tomēr no pieejamās informācijas iespējams secināt, ka paredzētās aktivitātes kopumā atbilst projekta mērķim un Ķekavas novada </w:t>
            </w:r>
            <w:r w:rsidRPr="00CF5EA5">
              <w:rPr>
                <w:rFonts w:eastAsia="Times New Roman"/>
                <w:color w:val="000000"/>
                <w:szCs w:val="24"/>
                <w:lang w:val="pt-BR" w:eastAsia="lv-LV"/>
              </w:rPr>
              <w:t xml:space="preserve">nevalstisko </w:t>
            </w:r>
            <w:r w:rsidRPr="00CF5EA5">
              <w:rPr>
                <w:rFonts w:eastAsia="Times New Roman"/>
                <w:color w:val="000000"/>
                <w:szCs w:val="24"/>
                <w:lang w:val="pt-BR" w:eastAsia="lv-LV"/>
              </w:rPr>
              <w:lastRenderedPageBreak/>
              <w:t xml:space="preserve">organizāciju projektu atbalsta </w:t>
            </w:r>
            <w:r w:rsidRPr="00CF5EA5">
              <w:rPr>
                <w:rFonts w:eastAsia="Times New Roman"/>
                <w:bCs/>
                <w:color w:val="000000"/>
                <w:szCs w:val="24"/>
                <w:lang w:eastAsia="lv-LV"/>
              </w:rPr>
              <w:t>konkursa nolikumā</w:t>
            </w:r>
            <w:r w:rsidRPr="00CF5EA5">
              <w:rPr>
                <w:rFonts w:eastAsia="Times New Roman"/>
                <w:color w:val="000000"/>
                <w:szCs w:val="24"/>
                <w:lang w:eastAsia="lv-LV"/>
              </w:rPr>
              <w:t xml:space="preserve"> noteiktajām atbalstāmajām aktivitātēm un risinās izvēlētās mērķa grupas vajadzības. Projektā iekļautas atsevišķas aktivitātes, kas neatbilst Ķekavas novada  fizisko personu un</w:t>
            </w:r>
            <w:r w:rsidRPr="00CF5EA5">
              <w:rPr>
                <w:rFonts w:eastAsia="Times New Roman"/>
                <w:color w:val="000000"/>
                <w:szCs w:val="24"/>
                <w:lang w:val="pt-BR" w:eastAsia="lv-LV"/>
              </w:rPr>
              <w:t xml:space="preserve"> nevalstisko organizāciju projektu atbalsta </w:t>
            </w:r>
            <w:r w:rsidRPr="00CF5EA5">
              <w:rPr>
                <w:rFonts w:eastAsia="Times New Roman"/>
                <w:bCs/>
                <w:color w:val="000000"/>
                <w:szCs w:val="24"/>
                <w:lang w:eastAsia="lv-LV"/>
              </w:rPr>
              <w:t>konkursa nolikumā</w:t>
            </w:r>
            <w:r w:rsidRPr="00CF5EA5">
              <w:rPr>
                <w:rFonts w:eastAsia="Times New Roman"/>
                <w:color w:val="000000"/>
                <w:szCs w:val="24"/>
                <w:lang w:eastAsia="lv-LV"/>
              </w:rPr>
              <w:t xml:space="preserve"> noteiktajām atbalstāmajām aktivitātēm, nav nepieciešamas projekta mērķu sasniegšanai vai mērķa grupas vajadzību risināšanai un būtu jāizslēdz (vērtētājam konkrēti jānorāda, kuras). Projekta īstenošanas laika grafikā nav iekļautas visas aktivitātes vai atsevišķu aktivitāšu laika plānojums nav pietiekami optimāls, kas var ietekmēt kopējo projekta īstenošanas ilgumu;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norādītā informācija nav pietiekama, lai izvērtētu aktivitāšu atbilstību, nepieciešamību un laika plānojumu. Paredzētās aktivitātes neatbilst projekta mērķim vai Ķekavas novada  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 xml:space="preserve">konkursa nolikumā </w:t>
            </w:r>
            <w:r w:rsidRPr="00CF5EA5">
              <w:rPr>
                <w:rFonts w:eastAsia="Times New Roman"/>
                <w:color w:val="000000"/>
                <w:szCs w:val="24"/>
                <w:lang w:eastAsia="lv-LV"/>
              </w:rPr>
              <w:t xml:space="preserve">noteiktajām atbalstāmajām aktivitātēm. </w:t>
            </w:r>
          </w:p>
          <w:p w:rsidR="003D2C28" w:rsidRPr="00CF5EA5" w:rsidRDefault="003D2C28" w:rsidP="003D2C28">
            <w:pPr>
              <w:autoSpaceDE w:val="0"/>
              <w:autoSpaceDN w:val="0"/>
              <w:adjustRightInd w:val="0"/>
              <w:ind w:firstLine="284"/>
              <w:rPr>
                <w:rFonts w:eastAsia="Times New Roman"/>
                <w:szCs w:val="24"/>
              </w:rPr>
            </w:pP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lastRenderedPageBreak/>
              <w:t>3</w:t>
            </w:r>
            <w:r>
              <w:rPr>
                <w:rFonts w:eastAsia="Times New Roman"/>
                <w:szCs w:val="24"/>
              </w:rPr>
              <w:t>5</w:t>
            </w:r>
            <w:r w:rsidRPr="00CF5EA5">
              <w:rPr>
                <w:rFonts w:eastAsia="Times New Roman"/>
                <w:szCs w:val="24"/>
              </w:rPr>
              <w:t>.1.4.</w:t>
            </w:r>
          </w:p>
        </w:tc>
        <w:tc>
          <w:tcPr>
            <w:tcW w:w="2268"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t>Projekts sniedz praktisku un pārbaudāmu atbalstu mērķa grupai, tas paredz ilgstošu ietekmi uz mērķa grupu pēc projekta īstenošanas</w:t>
            </w: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rezultātu ilgtspēja jāvērtē atkarībā no tā specifikas un atbalsta jomas, kurā projekts tiek realizēts. Jāņem vērā, vai projekta iesniedzējs plānojis pavairot un izplatīt projekta laikā izstrādātos projekta rezultātus un kādi ir rezultātu izplatīšanas paņēmieni, kā tos plānots izmantot un vai tie būs noderīgi un pieejami citām attiecīgās jomas organizācijām vai mērķa grupām.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ietvaros iegūto rezultātu uzturēšana un izmantošana jāparedz vismaz trīs gadus pēc projekta noslēguma pārskata apstiprināšanas. Projekta ietvaros veikto vides labiekārtošanas darbu </w:t>
            </w:r>
            <w:r w:rsidRPr="00CF5EA5">
              <w:rPr>
                <w:rFonts w:eastAsia="Times New Roman"/>
                <w:szCs w:val="24"/>
                <w:lang w:eastAsia="lv-LV"/>
              </w:rPr>
              <w:t>(piem., rotaļu laukumu)</w:t>
            </w:r>
            <w:r w:rsidRPr="00CF5EA5">
              <w:rPr>
                <w:rFonts w:eastAsia="Times New Roman"/>
                <w:color w:val="FF0000"/>
                <w:szCs w:val="24"/>
                <w:lang w:eastAsia="lv-LV"/>
              </w:rPr>
              <w:t xml:space="preserve"> </w:t>
            </w:r>
            <w:r w:rsidRPr="00CF5EA5">
              <w:rPr>
                <w:rFonts w:eastAsia="Times New Roman"/>
                <w:szCs w:val="24"/>
                <w:lang w:eastAsia="lv-LV"/>
              </w:rPr>
              <w:t>projekta īstenotājam jānodrošina šo labiekārtojumu uzturēšana un izmantošana projektā paredzētajiem mērķiem vismaz trīs</w:t>
            </w:r>
            <w:r w:rsidRPr="00CF5EA5">
              <w:rPr>
                <w:rFonts w:eastAsia="Times New Roman"/>
                <w:color w:val="000000"/>
                <w:szCs w:val="24"/>
                <w:lang w:eastAsia="lv-LV"/>
              </w:rPr>
              <w:t xml:space="preserve"> gadus pēc projekta noslēguma pārskata apstiprināšanas.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projektā detalizēti aprakstīts vismaz viens projekta rezultātu ilgtspējas aspekts un tas ir pietiekams konkrētā projekta kontekstā, norādītie ilgtspējas nodrošināšanas nosacījumi ir objektīvi un pamatoti; iesniedzējs ir norādījis, kā šī projekta īstenošanas laikā iegūtie un sasniegtie rezultāti tiks optimāli izplatīti, kā arī saglabāti un </w:t>
            </w:r>
            <w:r w:rsidRPr="00CF5EA5">
              <w:rPr>
                <w:rFonts w:eastAsia="Times New Roman"/>
                <w:color w:val="000000"/>
                <w:szCs w:val="24"/>
                <w:lang w:eastAsia="lv-LV"/>
              </w:rPr>
              <w:lastRenderedPageBreak/>
              <w:t>uzturēti noteikto laiku</w:t>
            </w:r>
            <w:r>
              <w:rPr>
                <w:rFonts w:eastAsia="Times New Roman"/>
                <w:color w:val="000000"/>
                <w:szCs w:val="24"/>
                <w:lang w:eastAsia="lv-LV"/>
              </w:rPr>
              <w:t xml:space="preserve">, </w:t>
            </w:r>
            <w:r w:rsidRPr="00CF5EA5">
              <w:rPr>
                <w:rFonts w:eastAsia="Times New Roman"/>
                <w:color w:val="000000"/>
                <w:szCs w:val="24"/>
                <w:lang w:eastAsia="lv-LV"/>
              </w:rPr>
              <w:t xml:space="preserve">sniegtā informācija kopumā ļauj secināt, ka tiks nodrošināta projekta īstenošanā sasniegto rezultātu izplatīšana, uzturēšana un izmantošana attiecīgi vismaz </w:t>
            </w:r>
            <w:r>
              <w:rPr>
                <w:rFonts w:eastAsia="Times New Roman"/>
                <w:color w:val="000000"/>
                <w:szCs w:val="24"/>
                <w:lang w:eastAsia="lv-LV"/>
              </w:rPr>
              <w:t>trīs</w:t>
            </w:r>
            <w:r w:rsidRPr="00CF5EA5">
              <w:rPr>
                <w:rFonts w:eastAsia="Times New Roman"/>
                <w:color w:val="000000"/>
                <w:szCs w:val="24"/>
                <w:lang w:eastAsia="lv-LV"/>
              </w:rPr>
              <w:t xml:space="preserve"> gadus pēc projekta pabeigšana</w:t>
            </w:r>
            <w:r>
              <w:rPr>
                <w:rFonts w:eastAsia="Times New Roman"/>
                <w:color w:val="000000"/>
                <w:szCs w:val="24"/>
                <w:lang w:eastAsia="lv-LV"/>
              </w:rPr>
              <w:t>;</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projekta rezultātu ilgtspēja un izplatīšana ir paredzēta, bet minētie nosacījumi ilgtspējas nodrošināšanai un/vai rezultātu izplatīšanai nav pietiekami pārdomāti, un nerada pārliecību par projektā sasniegto rezultātu uzturēšanas un turpināšanas iespējamību pēc projekta īstenošanas (vērtētājs var norādīt, kādus papildus instrumentus var izmantot situācijas uzlabošanai);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sniegtā informācija ir pārāk vispārīga vai nepietiekama un neļauj izdarīt secinājumus par projekta rezultātu ilgtspējas iespējamību. </w:t>
            </w:r>
          </w:p>
          <w:p w:rsidR="003D2C28" w:rsidRPr="00CF5EA5" w:rsidRDefault="003D2C28" w:rsidP="003D2C28">
            <w:pPr>
              <w:autoSpaceDE w:val="0"/>
              <w:autoSpaceDN w:val="0"/>
              <w:adjustRightInd w:val="0"/>
              <w:jc w:val="both"/>
              <w:rPr>
                <w:rFonts w:eastAsia="Times New Roman"/>
                <w:szCs w:val="24"/>
              </w:rPr>
            </w:pP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lastRenderedPageBreak/>
              <w:t>3</w:t>
            </w:r>
            <w:r>
              <w:rPr>
                <w:rFonts w:eastAsia="Times New Roman"/>
                <w:szCs w:val="24"/>
              </w:rPr>
              <w:t>5</w:t>
            </w:r>
            <w:r w:rsidRPr="00CF5EA5">
              <w:rPr>
                <w:rFonts w:eastAsia="Times New Roman"/>
                <w:szCs w:val="24"/>
              </w:rPr>
              <w:t>.1.5.</w:t>
            </w:r>
          </w:p>
        </w:tc>
        <w:tc>
          <w:tcPr>
            <w:tcW w:w="2268" w:type="dxa"/>
          </w:tcPr>
          <w:p w:rsidR="003D2C28" w:rsidRPr="00CF5EA5" w:rsidRDefault="003D2C28" w:rsidP="003D2C28">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 xml:space="preserve">Plānoto izmaksu atbilstība Ķekavas novada  fizisko personu un nevalstisko organizāciju projektu atbalsta konkursa nolikuma nosacījumiem un nepieciešamība projekta aktivitāšu īstenošanai </w:t>
            </w: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Kritērijā vērtē plānotā budžeta atbilstību </w:t>
            </w:r>
            <w:bookmarkStart w:id="2" w:name="OLE_LINK4"/>
            <w:bookmarkStart w:id="3" w:name="OLE_LINK5"/>
            <w:r w:rsidRPr="00CF5EA5">
              <w:rPr>
                <w:rFonts w:eastAsia="Times New Roman"/>
                <w:color w:val="000000"/>
                <w:szCs w:val="24"/>
                <w:lang w:eastAsia="lv-LV"/>
              </w:rPr>
              <w:t xml:space="preserve">Ķekavas novada  fizisko personu un  nevalstisko organizāciju projektu atbalsta konkursa nolikuma </w:t>
            </w:r>
            <w:bookmarkEnd w:id="2"/>
            <w:bookmarkEnd w:id="3"/>
            <w:r w:rsidRPr="00CF5EA5">
              <w:rPr>
                <w:rFonts w:eastAsia="Times New Roman"/>
                <w:color w:val="000000"/>
                <w:szCs w:val="24"/>
                <w:lang w:eastAsia="lv-LV"/>
              </w:rPr>
              <w:t xml:space="preserve">IV. sadaļā “Līdzfinansējuma piešķiršanas noteikumi” noteiktajiem izmaksu attiecināmības nosacījumiem un projekta aktivitāšu plānam. Vērtējumā ņem vērā, vai visas plānotās izmaksas ir attiecināmas un nepieciešamas, lai īstenotu projektā paredzētās aktivitātes un sasniegtu norādītos rezultātus. Vērtētājam savā vērtējumā ir skaidri jānorāda konkrēti trūkumi, ko nepieciešams novērst projekta atbalsta gadījumā. Ja vērtētājs konstatē, ka projektā ir paredzētas aktivitātes, kurām budžetā nav paredzēts finansējums, tas jānorāda komentārā, bet šī iemesla dēļ vērtējumu samazināt nedrīkst.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Ja projektā paredzētās aktivitātes nav tieši saistītas ar projekta mērķi vai neatbilst Ķekavas novada fizisko personu un nevalstisko organizāciju projektu atbalsta konkursa nolikumā noteiktajām aktivitātēm, tad arī ar šo aktivitāšu īstenošanu saistītās izmaksas pēc būtības ir vērtējamas kā nepamatotas un neatbilstošas.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visas budžetā plānotās izmaksas atbilst </w:t>
            </w:r>
            <w:r>
              <w:rPr>
                <w:rFonts w:eastAsia="Times New Roman"/>
                <w:color w:val="000000"/>
                <w:szCs w:val="24"/>
                <w:lang w:eastAsia="lv-LV"/>
              </w:rPr>
              <w:t>nolikuma</w:t>
            </w:r>
            <w:r w:rsidRPr="00CF5EA5">
              <w:rPr>
                <w:rFonts w:eastAsia="Times New Roman"/>
                <w:color w:val="000000"/>
                <w:szCs w:val="24"/>
                <w:lang w:eastAsia="lv-LV"/>
              </w:rPr>
              <w:t xml:space="preserve"> nosacījumiem, ir pamatotas un nepieciešamas projekta aktivitāšu īstenošanai un rezultātu sasniegšanai</w:t>
            </w:r>
            <w:r>
              <w:rPr>
                <w:rFonts w:eastAsia="Times New Roman"/>
                <w:color w:val="000000"/>
                <w:szCs w:val="24"/>
                <w:lang w:eastAsia="lv-LV"/>
              </w:rPr>
              <w:t>,</w:t>
            </w:r>
            <w:r w:rsidRPr="00CF5EA5">
              <w:rPr>
                <w:rFonts w:eastAsia="Times New Roman"/>
                <w:color w:val="000000"/>
                <w:szCs w:val="24"/>
                <w:lang w:eastAsia="lv-LV"/>
              </w:rPr>
              <w:t xml:space="preserve"> ja </w:t>
            </w:r>
            <w:r w:rsidRPr="00CF5EA5">
              <w:rPr>
                <w:rFonts w:eastAsia="Times New Roman"/>
                <w:color w:val="000000"/>
                <w:szCs w:val="24"/>
                <w:lang w:eastAsia="lv-LV"/>
              </w:rPr>
              <w:lastRenderedPageBreak/>
              <w:t xml:space="preserve">budžets </w:t>
            </w:r>
            <w:r>
              <w:rPr>
                <w:rFonts w:eastAsia="Times New Roman"/>
                <w:color w:val="000000"/>
                <w:szCs w:val="24"/>
                <w:lang w:eastAsia="lv-LV"/>
              </w:rPr>
              <w:t>ir</w:t>
            </w:r>
            <w:r w:rsidRPr="00CF5EA5">
              <w:rPr>
                <w:rFonts w:eastAsia="Times New Roman"/>
                <w:color w:val="000000"/>
                <w:szCs w:val="24"/>
                <w:lang w:eastAsia="lv-LV"/>
              </w:rPr>
              <w:t xml:space="preserve"> pietiekami detalizēts, </w:t>
            </w:r>
            <w:r>
              <w:rPr>
                <w:rFonts w:eastAsia="Times New Roman"/>
                <w:color w:val="000000"/>
                <w:szCs w:val="24"/>
                <w:lang w:eastAsia="lv-LV"/>
              </w:rPr>
              <w:t>ir</w:t>
            </w:r>
            <w:r w:rsidRPr="00CF5EA5">
              <w:rPr>
                <w:rFonts w:eastAsia="Times New Roman"/>
                <w:color w:val="000000"/>
                <w:szCs w:val="24"/>
                <w:lang w:eastAsia="lv-LV"/>
              </w:rPr>
              <w:t xml:space="preserve"> atšifrētas atsevišķas budžeta pozīcijas (piemēram, </w:t>
            </w:r>
            <w:r>
              <w:rPr>
                <w:rFonts w:eastAsia="Times New Roman"/>
                <w:color w:val="000000"/>
                <w:szCs w:val="24"/>
                <w:lang w:eastAsia="lv-LV"/>
              </w:rPr>
              <w:t>ir</w:t>
            </w:r>
            <w:r w:rsidRPr="00CF5EA5">
              <w:rPr>
                <w:rFonts w:eastAsia="Times New Roman"/>
                <w:color w:val="000000"/>
                <w:szCs w:val="24"/>
                <w:lang w:eastAsia="lv-LV"/>
              </w:rPr>
              <w:t xml:space="preserve"> norādīts konkrēts inventārs, ko paredzēts iegādāties u.tml.);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budžets nav pietiekami detalizēts (piemēram, nav norādīts, kādus materiāltehniskos līdzekļus, telpas plānots nomāt u.tml.) un projekta iesniegumā pieejamā informācija nav pietiekama, lai gūtu pārliecību par atsevišķu izmaksu pozīciju nepieciešamību konkrētā projekta aktivitāšu īstenošanai. Atsevišķas izmaksu pozīcijas nav atbilstošas, Ķekavas novada fizisko personu un  nevalstisko organizāciju projektu atbalsta konkursa nolikumā noteiktajām atbalstāmām aktivitātēm vai nav pietiekami pamatotas un nav nepieciešamas projekta aktivitāšu īstenošanai, (vērtētājam jānorāda konkrētās izmaksu pozīcijas, kuras nav nepieciešamas, un argumentēti jāpamato savs viedoklis; projekta atbalsta gadījumā šīs izmaksas no budžeta tiks izslēgtas);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50% un vairāk no projekta budžetā plānotajām izmaksām nav atbilstošas, ņemot vērā Ķekavas novada fizisko personu un  nevalstisko organizāciju projektu atbalsta konkursa nolikumā noteiktās atbalstāmās aktivitātes, vai nav nepieciešamas projekta aktivitāšu īstenošanai un rezultātu sasniegšanai. </w:t>
            </w:r>
          </w:p>
          <w:p w:rsidR="003D2C28" w:rsidRPr="00CF5EA5" w:rsidRDefault="003D2C28" w:rsidP="003D2C28">
            <w:pPr>
              <w:autoSpaceDE w:val="0"/>
              <w:autoSpaceDN w:val="0"/>
              <w:adjustRightInd w:val="0"/>
              <w:ind w:firstLine="284"/>
              <w:jc w:val="both"/>
              <w:rPr>
                <w:rFonts w:eastAsia="Times New Roman"/>
                <w:szCs w:val="24"/>
              </w:rPr>
            </w:pP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lastRenderedPageBreak/>
              <w:t>3</w:t>
            </w:r>
            <w:r>
              <w:rPr>
                <w:rFonts w:eastAsia="Times New Roman"/>
                <w:szCs w:val="24"/>
              </w:rPr>
              <w:t>5</w:t>
            </w:r>
            <w:r w:rsidRPr="00CF5EA5">
              <w:rPr>
                <w:rFonts w:eastAsia="Times New Roman"/>
                <w:szCs w:val="24"/>
              </w:rPr>
              <w:t>.1.6.</w:t>
            </w:r>
          </w:p>
        </w:tc>
        <w:tc>
          <w:tcPr>
            <w:tcW w:w="2268" w:type="dxa"/>
          </w:tcPr>
          <w:p w:rsidR="003D2C28" w:rsidRPr="00CF5EA5" w:rsidRDefault="003D2C28" w:rsidP="003D2C28">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 xml:space="preserve">Pieprasītā programmas līdzfinansējuma samērīgums attiecībā pret sagaidāmajiem rezultātiem </w:t>
            </w: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ņem vērā, kāds ir plānotā izmaksu apjoma samērīgums attiecībā pret projektā plānotajiem kopējiem rezultātiem. Kritēriju vērtē arī saistībā ar 36.1.3.kritēriju – ja projektā plānotie rezultāti nav saistīti ar projekta vai apakšprogrammas mērķiem vai arī ir pārspīlēti un nav skaidrs, kā tie reāli tiks sasniegti, arī plānoto izmaksu apjoms nevar tikt vērtēts kā adekvāts, pat ja tas ir samērīgs.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ja projekta kopējo izmaksu apjoms ir adekvāts, vērtējot attiecībā pret kopējiem sagaidāmajiem rezultātiem</w:t>
            </w:r>
            <w:r>
              <w:rPr>
                <w:rFonts w:eastAsia="Times New Roman"/>
                <w:color w:val="000000"/>
                <w:szCs w:val="24"/>
                <w:lang w:eastAsia="lv-LV"/>
              </w:rPr>
              <w:t xml:space="preserve">, </w:t>
            </w:r>
            <w:r w:rsidRPr="00CF5EA5">
              <w:rPr>
                <w:rFonts w:eastAsia="Times New Roman"/>
                <w:color w:val="000000"/>
                <w:szCs w:val="24"/>
                <w:lang w:eastAsia="lv-LV"/>
              </w:rPr>
              <w:t xml:space="preserve">izmaksas ir pamatotas, ņemot vērā plānoto aktivitāšu specifiku, inovāciju, sadarbības īpatnības, izmaksas ir paredzētas plānoto aktivitāšu kvalitātes nodrošināšanai vai projekta rezultātu ilgtspējas un/vai izplatīšanas nodrošināšanai </w:t>
            </w:r>
            <w:r>
              <w:rPr>
                <w:rFonts w:eastAsia="Times New Roman"/>
                <w:color w:val="000000"/>
                <w:szCs w:val="24"/>
                <w:lang w:eastAsia="lv-LV"/>
              </w:rPr>
              <w:t xml:space="preserve">, </w:t>
            </w:r>
            <w:r w:rsidRPr="00CF5EA5">
              <w:rPr>
                <w:rFonts w:eastAsia="Times New Roman"/>
                <w:color w:val="000000"/>
                <w:szCs w:val="24"/>
                <w:lang w:eastAsia="lv-LV"/>
              </w:rPr>
              <w:t>ja projektā plānotie rezultāti ir nozīmīgi, nepieciešami un tie atsver paredzamos finanšu ieguldījumus;</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lastRenderedPageBreak/>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projekta kopējās izmaksas ir augstas un tikai daļēji atbilst plānotajiem rezultātiem </w:t>
            </w:r>
            <w:r>
              <w:rPr>
                <w:rFonts w:eastAsia="Times New Roman"/>
                <w:color w:val="000000"/>
                <w:szCs w:val="24"/>
                <w:lang w:eastAsia="lv-LV"/>
              </w:rPr>
              <w:t>vai arī, ja</w:t>
            </w:r>
            <w:r w:rsidRPr="00CF5EA5">
              <w:rPr>
                <w:rFonts w:eastAsia="Times New Roman"/>
                <w:color w:val="000000"/>
                <w:szCs w:val="24"/>
                <w:lang w:eastAsia="lv-LV"/>
              </w:rPr>
              <w:t xml:space="preserve"> plānoto izmaksu apjoms ir atbilstošs, taču daļa projektā plānoto rezultātu nav saistīti ar projekta vai apakšprogrammas mērķiem</w:t>
            </w:r>
            <w:r>
              <w:rPr>
                <w:rFonts w:eastAsia="Times New Roman"/>
                <w:color w:val="000000"/>
                <w:szCs w:val="24"/>
                <w:lang w:eastAsia="lv-LV"/>
              </w:rPr>
              <w:t xml:space="preserve">, </w:t>
            </w:r>
            <w:r w:rsidRPr="00CF5EA5">
              <w:rPr>
                <w:rFonts w:eastAsia="Times New Roman"/>
                <w:color w:val="000000"/>
                <w:szCs w:val="24"/>
                <w:lang w:eastAsia="lv-LV"/>
              </w:rPr>
              <w:t>lielākā daļa plānoto rezultātu ir pārspīlēti un nav skaidrs, kā tie tiks sas</w:t>
            </w:r>
            <w:r>
              <w:rPr>
                <w:rFonts w:eastAsia="Times New Roman"/>
                <w:color w:val="000000"/>
                <w:szCs w:val="24"/>
                <w:lang w:eastAsia="lv-LV"/>
              </w:rPr>
              <w:t>niegti</w:t>
            </w:r>
            <w:r w:rsidRPr="00CF5EA5">
              <w:rPr>
                <w:rFonts w:eastAsia="Times New Roman"/>
                <w:color w:val="000000"/>
                <w:szCs w:val="24"/>
                <w:lang w:eastAsia="lv-LV"/>
              </w:rPr>
              <w:t xml:space="preserve">;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projekta izmaksas nav samērojamas ar sagaidāmajiem rezultātiem; projekta pieprasītais finansējums ir tuvu maksimālajam, taču sagaidāmie rezultāti niecīgi. </w:t>
            </w:r>
          </w:p>
        </w:tc>
      </w:tr>
      <w:tr w:rsidR="003D2C28" w:rsidRPr="00CF5EA5" w:rsidTr="003D2C28">
        <w:tc>
          <w:tcPr>
            <w:tcW w:w="959" w:type="dxa"/>
          </w:tcPr>
          <w:p w:rsidR="003D2C28" w:rsidRPr="00CF5EA5" w:rsidRDefault="003D2C28" w:rsidP="003D2C28">
            <w:pPr>
              <w:autoSpaceDE w:val="0"/>
              <w:autoSpaceDN w:val="0"/>
              <w:adjustRightInd w:val="0"/>
              <w:rPr>
                <w:rFonts w:eastAsia="Times New Roman"/>
                <w:szCs w:val="24"/>
              </w:rPr>
            </w:pPr>
            <w:r w:rsidRPr="00CF5EA5">
              <w:rPr>
                <w:rFonts w:eastAsia="Times New Roman"/>
                <w:szCs w:val="24"/>
              </w:rPr>
              <w:lastRenderedPageBreak/>
              <w:t>3</w:t>
            </w:r>
            <w:r>
              <w:rPr>
                <w:rFonts w:eastAsia="Times New Roman"/>
                <w:szCs w:val="24"/>
              </w:rPr>
              <w:t>5</w:t>
            </w:r>
            <w:r w:rsidRPr="00CF5EA5">
              <w:rPr>
                <w:rFonts w:eastAsia="Times New Roman"/>
                <w:szCs w:val="24"/>
              </w:rPr>
              <w:t>.1.7.</w:t>
            </w:r>
          </w:p>
        </w:tc>
        <w:tc>
          <w:tcPr>
            <w:tcW w:w="2268" w:type="dxa"/>
          </w:tcPr>
          <w:p w:rsidR="003D2C28" w:rsidRPr="00CF5EA5" w:rsidRDefault="003D2C28" w:rsidP="003D2C28">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 xml:space="preserve">Projekta personāla profesionālā kompetence atbilstoši veicamajiem uzdevumiem </w:t>
            </w:r>
          </w:p>
          <w:p w:rsidR="003D2C28" w:rsidRPr="00CF5EA5" w:rsidRDefault="003D2C28" w:rsidP="003D2C28">
            <w:pPr>
              <w:autoSpaceDE w:val="0"/>
              <w:autoSpaceDN w:val="0"/>
              <w:adjustRightInd w:val="0"/>
              <w:rPr>
                <w:rFonts w:eastAsia="Times New Roman"/>
                <w:color w:val="000000"/>
                <w:szCs w:val="24"/>
                <w:lang w:eastAsia="lv-LV"/>
              </w:rPr>
            </w:pPr>
          </w:p>
        </w:tc>
        <w:tc>
          <w:tcPr>
            <w:tcW w:w="1588" w:type="dxa"/>
          </w:tcPr>
          <w:p w:rsidR="003D2C28" w:rsidRPr="00CF5EA5" w:rsidRDefault="003D2C28" w:rsidP="003D2C28">
            <w:pPr>
              <w:autoSpaceDE w:val="0"/>
              <w:autoSpaceDN w:val="0"/>
              <w:adjustRightInd w:val="0"/>
              <w:ind w:right="98"/>
              <w:jc w:val="center"/>
              <w:rPr>
                <w:rFonts w:eastAsia="Times New Roman"/>
                <w:szCs w:val="24"/>
              </w:rPr>
            </w:pPr>
            <w:r>
              <w:rPr>
                <w:rFonts w:eastAsia="Times New Roman"/>
                <w:szCs w:val="24"/>
              </w:rPr>
              <w:t>3</w:t>
            </w: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tiek vērtēta projekta īstenošanā iesaistītā personāla saturiskā un profesionālā kapacitāte - zināšanas un pieredze atbilstoši konkrētajam darbiniekam noteiktajiem pienākumiem un veicamajām aktivitātēm. Jānovērtē, vai iesnieguma veidlapā un pielikumos (CV) norādītā informācija pamato projekta īstenošanā iesaistīto personu kompetenci atbilstoši veicamajiem pienākumiem, un vai eksperts šo kompetenci atzīst par adekvātu iesniegtā projekta sekmīgai ieviešanai. Ja atsevišķas personas projektā plānots iesaistīt pēc tā apstiprināšanas, projekta iesniegumā jābūt precīzi definētiem iesaistīto personu pienākumiem/ uzdevumiem un to veikšanai nepieciešamajai kvalifikācijai un prasmēm. Kritērija vērtējumā var ņemt vērā arī projekta iesniedzēja un/vai sadarbības partnera kā organizācijas profesionālo kompetenci saturiski līdzīgu aktivitāšu īstenošanā.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3</w:t>
            </w:r>
            <w:r w:rsidRPr="00CF5EA5">
              <w:rPr>
                <w:rFonts w:eastAsia="Times New Roman"/>
                <w:b/>
                <w:bCs/>
                <w:color w:val="000000"/>
                <w:szCs w:val="24"/>
                <w:lang w:eastAsia="lv-LV"/>
              </w:rPr>
              <w:t xml:space="preserve"> punkti </w:t>
            </w:r>
            <w:r w:rsidRPr="00CF5EA5">
              <w:rPr>
                <w:rFonts w:eastAsia="Times New Roman"/>
                <w:color w:val="000000"/>
                <w:szCs w:val="24"/>
                <w:lang w:eastAsia="lv-LV"/>
              </w:rPr>
              <w:t xml:space="preserve">- ja projekta iesniegumā (tajā skaitā CV) norādītā informācija pamato projekta īstenošanā iesaistītā personāla (un, ja attiecināms, projekta iesniedzēja un sadarbības partnera) zināšanas un pieredzi attiecīgajam amatam noteikto uzdevumu veikšanai un paredzēto aktivitāšu īstenošanai; ja personas paredzēts piesaistīt projekta īstenošanas laikā, ir norādīti veicamie uzdevumi un precīzi definētas kvalifikācijas prasības, un tās ir atbilstošas paredzēto uzdevumu un aktivitāšu īstenošanai;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2</w:t>
            </w:r>
            <w:r w:rsidRPr="00CF5EA5">
              <w:rPr>
                <w:rFonts w:eastAsia="Times New Roman"/>
                <w:b/>
                <w:bCs/>
                <w:color w:val="000000"/>
                <w:szCs w:val="24"/>
                <w:lang w:eastAsia="lv-LV"/>
              </w:rPr>
              <w:t xml:space="preserve"> punkti </w:t>
            </w:r>
            <w:r w:rsidRPr="00CF5EA5">
              <w:rPr>
                <w:rFonts w:eastAsia="Times New Roman"/>
                <w:color w:val="000000"/>
                <w:szCs w:val="24"/>
                <w:lang w:eastAsia="lv-LV"/>
              </w:rPr>
              <w:t>– ja dažiem darbiniekiem</w:t>
            </w:r>
            <w:r>
              <w:rPr>
                <w:rFonts w:eastAsia="Times New Roman"/>
                <w:color w:val="000000"/>
                <w:szCs w:val="24"/>
                <w:lang w:eastAsia="lv-LV"/>
              </w:rPr>
              <w:t xml:space="preserve"> (līdz 50% no pieteikumā norādītā </w:t>
            </w:r>
            <w:r w:rsidRPr="00CF5EA5">
              <w:rPr>
                <w:rFonts w:eastAsia="Times New Roman"/>
                <w:color w:val="000000"/>
                <w:szCs w:val="24"/>
                <w:lang w:eastAsia="lv-LV"/>
              </w:rPr>
              <w:t>projekta īstenošanā iesaistītā personāla/ pakalpojumu sniedzēj</w:t>
            </w:r>
            <w:r>
              <w:rPr>
                <w:rFonts w:eastAsia="Times New Roman"/>
                <w:color w:val="000000"/>
                <w:szCs w:val="24"/>
                <w:lang w:eastAsia="lv-LV"/>
              </w:rPr>
              <w:t xml:space="preserve">u skaita) </w:t>
            </w:r>
            <w:r w:rsidRPr="00CF5EA5">
              <w:rPr>
                <w:rFonts w:eastAsia="Times New Roman"/>
                <w:color w:val="000000"/>
                <w:szCs w:val="24"/>
                <w:lang w:eastAsia="lv-LV"/>
              </w:rPr>
              <w:t xml:space="preserve">norādītā kvalifikācija nav pietiekama konkrēto uzdevumu veikšanai un var ietekmēt </w:t>
            </w:r>
            <w:r w:rsidRPr="00CF5EA5">
              <w:rPr>
                <w:rFonts w:eastAsia="Times New Roman"/>
                <w:color w:val="000000"/>
                <w:szCs w:val="24"/>
                <w:lang w:eastAsia="lv-LV"/>
              </w:rPr>
              <w:lastRenderedPageBreak/>
              <w:t xml:space="preserve">veiktā darba kvalitāti, tomēr nerada risku, ka kādas projekta aktivitātes netiks īstenotas; atsevišķiem papildus piesaistāmajiem speciālistiem/ pakalpojumu sniedzējiem noteiktās kvalifikācijas prasības/ pieredze un kompetence ir samērā specifiska un to var nodrošināt ierobežots personu/ pakalpojumu sniedzēju loks, tomēr, ņemot vērā tirgus situāciju, risks piesaistīt šādu speciālistu/ pakalpojumu sniedzēju vērtējams kā vidējs; </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vairāk nekā pusei no projekta īstenošanā iesaistītā personāla/ pakalpojumu sniedzējiem kvalifikācija nav atbilstoša konkrēto uzdevumu veikšanai, kas rada risku sekmīgai projekta īstenošanai. </w:t>
            </w:r>
          </w:p>
        </w:tc>
      </w:tr>
      <w:tr w:rsidR="003D2C28" w:rsidRPr="00CF5EA5" w:rsidTr="003D2C28">
        <w:tc>
          <w:tcPr>
            <w:tcW w:w="3227" w:type="dxa"/>
            <w:gridSpan w:val="2"/>
          </w:tcPr>
          <w:p w:rsidR="003D2C28" w:rsidRPr="00CF5EA5" w:rsidRDefault="003D2C28" w:rsidP="003D2C28">
            <w:pPr>
              <w:rPr>
                <w:rFonts w:eastAsia="Times New Roman"/>
                <w:color w:val="000000"/>
                <w:szCs w:val="24"/>
                <w:lang w:eastAsia="lv-LV"/>
              </w:rPr>
            </w:pPr>
            <w:r w:rsidRPr="00CF5EA5">
              <w:rPr>
                <w:rFonts w:eastAsia="Times New Roman"/>
                <w:b/>
                <w:szCs w:val="24"/>
              </w:rPr>
              <w:lastRenderedPageBreak/>
              <w:t>3</w:t>
            </w:r>
            <w:r>
              <w:rPr>
                <w:rFonts w:eastAsia="Times New Roman"/>
                <w:b/>
                <w:szCs w:val="24"/>
              </w:rPr>
              <w:t>5</w:t>
            </w:r>
            <w:r w:rsidRPr="00CF5EA5">
              <w:rPr>
                <w:rFonts w:eastAsia="Times New Roman"/>
                <w:b/>
                <w:szCs w:val="24"/>
              </w:rPr>
              <w:t>.</w:t>
            </w:r>
            <w:r>
              <w:rPr>
                <w:rFonts w:eastAsia="Times New Roman"/>
                <w:b/>
                <w:szCs w:val="24"/>
              </w:rPr>
              <w:t>2</w:t>
            </w:r>
            <w:r w:rsidRPr="00CF5EA5">
              <w:rPr>
                <w:rFonts w:eastAsia="Times New Roman"/>
                <w:b/>
                <w:szCs w:val="24"/>
              </w:rPr>
              <w:t xml:space="preserve">. Projekta pieteikuma vērtēšanas kvalitātes kritēriji (punktu skala no </w:t>
            </w:r>
            <w:r>
              <w:rPr>
                <w:rFonts w:eastAsia="Times New Roman"/>
                <w:b/>
                <w:szCs w:val="24"/>
              </w:rPr>
              <w:t>0</w:t>
            </w:r>
            <w:r w:rsidRPr="00CF5EA5">
              <w:rPr>
                <w:rFonts w:eastAsia="Times New Roman"/>
                <w:b/>
                <w:szCs w:val="24"/>
              </w:rPr>
              <w:t xml:space="preserve"> līdz </w:t>
            </w:r>
            <w:r>
              <w:rPr>
                <w:rFonts w:eastAsia="Times New Roman"/>
                <w:b/>
                <w:szCs w:val="24"/>
              </w:rPr>
              <w:t>1</w:t>
            </w:r>
            <w:r w:rsidRPr="00CF5EA5">
              <w:rPr>
                <w:rFonts w:eastAsia="Times New Roman"/>
                <w:b/>
                <w:szCs w:val="24"/>
              </w:rPr>
              <w:t xml:space="preserve">: </w:t>
            </w:r>
            <w:r>
              <w:rPr>
                <w:rFonts w:eastAsia="Times New Roman"/>
                <w:b/>
                <w:szCs w:val="24"/>
              </w:rPr>
              <w:t>0</w:t>
            </w:r>
            <w:r w:rsidRPr="00CF5EA5">
              <w:rPr>
                <w:rFonts w:eastAsia="Times New Roman"/>
                <w:b/>
                <w:szCs w:val="24"/>
              </w:rPr>
              <w:t xml:space="preserve">- </w:t>
            </w:r>
            <w:r>
              <w:rPr>
                <w:rFonts w:eastAsia="Times New Roman"/>
                <w:b/>
                <w:szCs w:val="24"/>
              </w:rPr>
              <w:t>projekta ideja nav prezentēta klātienē</w:t>
            </w:r>
            <w:r w:rsidRPr="00CF5EA5">
              <w:rPr>
                <w:rFonts w:eastAsia="Times New Roman"/>
                <w:b/>
                <w:szCs w:val="24"/>
              </w:rPr>
              <w:t xml:space="preserve">, </w:t>
            </w:r>
            <w:r>
              <w:rPr>
                <w:rFonts w:eastAsia="Times New Roman"/>
                <w:b/>
                <w:szCs w:val="24"/>
              </w:rPr>
              <w:t>1</w:t>
            </w:r>
            <w:r w:rsidRPr="00CF5EA5">
              <w:rPr>
                <w:rFonts w:eastAsia="Times New Roman"/>
                <w:b/>
                <w:szCs w:val="24"/>
              </w:rPr>
              <w:t>-</w:t>
            </w:r>
            <w:r>
              <w:rPr>
                <w:rFonts w:eastAsia="Times New Roman"/>
                <w:b/>
                <w:szCs w:val="24"/>
              </w:rPr>
              <w:t xml:space="preserve"> projekta ideja ir prezentēta klātienē</w:t>
            </w:r>
            <w:r w:rsidRPr="00CF5EA5">
              <w:rPr>
                <w:rFonts w:eastAsia="Times New Roman"/>
                <w:b/>
                <w:szCs w:val="24"/>
              </w:rPr>
              <w:t>)</w:t>
            </w:r>
          </w:p>
        </w:tc>
        <w:tc>
          <w:tcPr>
            <w:tcW w:w="1588" w:type="dxa"/>
          </w:tcPr>
          <w:p w:rsidR="003D2C28" w:rsidRPr="00CF5EA5" w:rsidRDefault="003D2C28" w:rsidP="003D2C28">
            <w:pPr>
              <w:jc w:val="center"/>
              <w:rPr>
                <w:rFonts w:eastAsia="Times New Roman"/>
                <w:b/>
                <w:szCs w:val="24"/>
              </w:rPr>
            </w:pPr>
            <w:r w:rsidRPr="00CF5EA5">
              <w:rPr>
                <w:rFonts w:eastAsia="Times New Roman"/>
                <w:b/>
                <w:szCs w:val="24"/>
              </w:rPr>
              <w:t xml:space="preserve">Maksimālais punktu skaits </w:t>
            </w:r>
            <w:r>
              <w:rPr>
                <w:rFonts w:eastAsia="Times New Roman"/>
                <w:b/>
                <w:szCs w:val="24"/>
              </w:rPr>
              <w:t>1</w:t>
            </w:r>
          </w:p>
          <w:p w:rsidR="003D2C28" w:rsidRDefault="003D2C28" w:rsidP="003D2C28">
            <w:pPr>
              <w:autoSpaceDE w:val="0"/>
              <w:autoSpaceDN w:val="0"/>
              <w:adjustRightInd w:val="0"/>
              <w:ind w:right="98"/>
              <w:jc w:val="center"/>
              <w:rPr>
                <w:rFonts w:eastAsia="Times New Roman"/>
                <w:szCs w:val="24"/>
              </w:rPr>
            </w:pPr>
          </w:p>
        </w:tc>
        <w:tc>
          <w:tcPr>
            <w:tcW w:w="4649" w:type="dxa"/>
          </w:tcPr>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b/>
                <w:szCs w:val="24"/>
              </w:rPr>
              <w:t>Vērtējuma skaidrojums</w:t>
            </w:r>
          </w:p>
        </w:tc>
      </w:tr>
      <w:tr w:rsidR="003D2C28" w:rsidRPr="00CF5EA5" w:rsidTr="003D2C28">
        <w:tc>
          <w:tcPr>
            <w:tcW w:w="959" w:type="dxa"/>
          </w:tcPr>
          <w:p w:rsidR="003D2C28" w:rsidRPr="001A01BB" w:rsidRDefault="003D2C28" w:rsidP="003D2C28">
            <w:pPr>
              <w:rPr>
                <w:rFonts w:eastAsia="Times New Roman"/>
                <w:szCs w:val="24"/>
              </w:rPr>
            </w:pPr>
            <w:r w:rsidRPr="001A01BB">
              <w:rPr>
                <w:rFonts w:eastAsia="Times New Roman"/>
                <w:szCs w:val="24"/>
              </w:rPr>
              <w:t>35.2.1.</w:t>
            </w:r>
          </w:p>
        </w:tc>
        <w:tc>
          <w:tcPr>
            <w:tcW w:w="2268" w:type="dxa"/>
          </w:tcPr>
          <w:p w:rsidR="003D2C28" w:rsidRPr="001A01BB" w:rsidRDefault="003D2C28" w:rsidP="003D2C28">
            <w:pPr>
              <w:rPr>
                <w:rFonts w:eastAsia="Times New Roman"/>
                <w:szCs w:val="24"/>
              </w:rPr>
            </w:pPr>
            <w:r>
              <w:rPr>
                <w:rFonts w:eastAsia="Times New Roman"/>
                <w:szCs w:val="24"/>
                <w:lang w:val="pt-BR"/>
              </w:rPr>
              <w:t xml:space="preserve">Projekta idejas prezentācijā klātienē </w:t>
            </w:r>
            <w:r w:rsidRPr="00500BA2">
              <w:rPr>
                <w:rFonts w:eastAsia="Times New Roman"/>
                <w:szCs w:val="24"/>
                <w:lang w:val="pt-BR"/>
              </w:rPr>
              <w:t xml:space="preserve"> Ķekavas novada nevalstisko organizāciju projektu konkursa vērtēšanas komisija</w:t>
            </w:r>
            <w:r>
              <w:rPr>
                <w:rFonts w:eastAsia="Times New Roman"/>
                <w:szCs w:val="24"/>
                <w:lang w:val="pt-BR"/>
              </w:rPr>
              <w:t xml:space="preserve">i  </w:t>
            </w:r>
          </w:p>
        </w:tc>
        <w:tc>
          <w:tcPr>
            <w:tcW w:w="1588" w:type="dxa"/>
          </w:tcPr>
          <w:p w:rsidR="003D2C28" w:rsidRPr="001A01BB" w:rsidRDefault="003D2C28" w:rsidP="003D2C28">
            <w:pPr>
              <w:autoSpaceDE w:val="0"/>
              <w:autoSpaceDN w:val="0"/>
              <w:adjustRightInd w:val="0"/>
              <w:ind w:right="98"/>
              <w:jc w:val="center"/>
              <w:rPr>
                <w:rFonts w:eastAsia="Times New Roman"/>
                <w:szCs w:val="24"/>
              </w:rPr>
            </w:pPr>
            <w:r>
              <w:rPr>
                <w:rFonts w:eastAsia="Times New Roman"/>
                <w:szCs w:val="24"/>
              </w:rPr>
              <w:t>1</w:t>
            </w:r>
          </w:p>
        </w:tc>
        <w:tc>
          <w:tcPr>
            <w:tcW w:w="4649" w:type="dxa"/>
          </w:tcPr>
          <w:p w:rsidR="003D2C28" w:rsidRDefault="003D2C28" w:rsidP="003D2C28">
            <w:pPr>
              <w:autoSpaceDE w:val="0"/>
              <w:autoSpaceDN w:val="0"/>
              <w:adjustRightInd w:val="0"/>
              <w:jc w:val="both"/>
              <w:rPr>
                <w:rFonts w:eastAsia="Times New Roman"/>
                <w:szCs w:val="24"/>
                <w:lang w:val="pt-BR"/>
              </w:rPr>
            </w:pPr>
            <w:r w:rsidRPr="00CF5EA5">
              <w:rPr>
                <w:rFonts w:eastAsia="Times New Roman"/>
                <w:color w:val="000000"/>
                <w:szCs w:val="24"/>
                <w:lang w:eastAsia="lv-LV"/>
              </w:rPr>
              <w:t>Šajā kritērijā tiek</w:t>
            </w:r>
            <w:r>
              <w:rPr>
                <w:rFonts w:eastAsia="Times New Roman"/>
                <w:color w:val="000000"/>
                <w:szCs w:val="24"/>
                <w:lang w:eastAsia="lv-LV"/>
              </w:rPr>
              <w:t xml:space="preserve"> vērtēts tas, vai </w:t>
            </w:r>
            <w:r>
              <w:rPr>
                <w:rFonts w:eastAsia="Times New Roman"/>
                <w:szCs w:val="24"/>
                <w:lang w:val="pt-BR"/>
              </w:rPr>
              <w:t>p</w:t>
            </w:r>
            <w:r w:rsidRPr="00500BA2">
              <w:rPr>
                <w:rFonts w:eastAsia="Times New Roman"/>
                <w:szCs w:val="24"/>
                <w:lang w:val="pt-BR"/>
              </w:rPr>
              <w:t>rojekta iesniedzējs klātienē ir prezentējis savu projekta ideju Ķekavas novada nevalstisko organizāciju projektu konkursa vērtēšanas komisija</w:t>
            </w:r>
            <w:r>
              <w:rPr>
                <w:rFonts w:eastAsia="Times New Roman"/>
                <w:szCs w:val="24"/>
                <w:lang w:val="pt-BR"/>
              </w:rPr>
              <w:t>i, kam pēc idejas prezentācijas ir iespējams uzdot projekta ideju un saturu precizējošus jautājumus projekta iesniedzējam.</w:t>
            </w:r>
          </w:p>
          <w:p w:rsidR="003D2C28" w:rsidRPr="00CF5EA5"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3D2C28" w:rsidRDefault="003D2C28" w:rsidP="003D2C28">
            <w:pPr>
              <w:autoSpaceDE w:val="0"/>
              <w:autoSpaceDN w:val="0"/>
              <w:adjustRightInd w:val="0"/>
              <w:jc w:val="both"/>
              <w:rPr>
                <w:rFonts w:eastAsia="Times New Roman"/>
                <w:szCs w:val="24"/>
                <w:lang w:val="pt-BR"/>
              </w:rPr>
            </w:pPr>
            <w:r w:rsidRPr="00CF5EA5">
              <w:rPr>
                <w:rFonts w:eastAsia="Times New Roman"/>
                <w:color w:val="000000"/>
                <w:szCs w:val="24"/>
                <w:lang w:eastAsia="lv-LV"/>
              </w:rPr>
              <w:t>-</w:t>
            </w:r>
            <w:r>
              <w:rPr>
                <w:rFonts w:eastAsia="Times New Roman"/>
                <w:b/>
                <w:bCs/>
                <w:color w:val="000000"/>
                <w:szCs w:val="24"/>
                <w:lang w:eastAsia="lv-LV"/>
              </w:rPr>
              <w:t>1</w:t>
            </w:r>
            <w:r w:rsidRPr="00CF5EA5">
              <w:rPr>
                <w:rFonts w:eastAsia="Times New Roman"/>
                <w:b/>
                <w:bCs/>
                <w:color w:val="000000"/>
                <w:szCs w:val="24"/>
                <w:lang w:eastAsia="lv-LV"/>
              </w:rPr>
              <w:t xml:space="preserve"> punkt</w:t>
            </w:r>
            <w:r>
              <w:rPr>
                <w:rFonts w:eastAsia="Times New Roman"/>
                <w:b/>
                <w:bCs/>
                <w:color w:val="000000"/>
                <w:szCs w:val="24"/>
                <w:lang w:eastAsia="lv-LV"/>
              </w:rPr>
              <w:t>s</w:t>
            </w:r>
            <w:r w:rsidRPr="00CF5EA5">
              <w:rPr>
                <w:rFonts w:eastAsia="Times New Roman"/>
                <w:b/>
                <w:bCs/>
                <w:color w:val="000000"/>
                <w:szCs w:val="24"/>
                <w:lang w:eastAsia="lv-LV"/>
              </w:rPr>
              <w:t xml:space="preserve"> </w:t>
            </w:r>
            <w:r w:rsidRPr="00CF5EA5">
              <w:rPr>
                <w:rFonts w:eastAsia="Times New Roman"/>
                <w:color w:val="000000"/>
                <w:szCs w:val="24"/>
                <w:lang w:eastAsia="lv-LV"/>
              </w:rPr>
              <w:t>- ja</w:t>
            </w:r>
            <w:r>
              <w:rPr>
                <w:rFonts w:eastAsia="Times New Roman"/>
                <w:szCs w:val="24"/>
                <w:lang w:val="pt-BR"/>
              </w:rPr>
              <w:t xml:space="preserve"> p</w:t>
            </w:r>
            <w:r w:rsidRPr="00500BA2">
              <w:rPr>
                <w:rFonts w:eastAsia="Times New Roman"/>
                <w:szCs w:val="24"/>
                <w:lang w:val="pt-BR"/>
              </w:rPr>
              <w:t>rojekta iesniedzējs klātienē ir prezentējis savu projekta ideju Ķekavas novada nevalstisko organizāciju projektu konkursa vērtēšanas komisija</w:t>
            </w:r>
            <w:r>
              <w:rPr>
                <w:rFonts w:eastAsia="Times New Roman"/>
                <w:szCs w:val="24"/>
                <w:lang w:val="pt-BR"/>
              </w:rPr>
              <w:t>i.</w:t>
            </w:r>
          </w:p>
          <w:p w:rsidR="003D2C28" w:rsidRPr="001A01BB" w:rsidRDefault="003D2C28" w:rsidP="003D2C28">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Pr>
                <w:rFonts w:eastAsia="Times New Roman"/>
                <w:b/>
                <w:bCs/>
                <w:color w:val="000000"/>
                <w:szCs w:val="24"/>
                <w:lang w:eastAsia="lv-LV"/>
              </w:rPr>
              <w:t>0</w:t>
            </w:r>
            <w:r w:rsidRPr="00CF5EA5">
              <w:rPr>
                <w:rFonts w:eastAsia="Times New Roman"/>
                <w:b/>
                <w:bCs/>
                <w:color w:val="000000"/>
                <w:szCs w:val="24"/>
                <w:lang w:eastAsia="lv-LV"/>
              </w:rPr>
              <w:t xml:space="preserve"> punkt</w:t>
            </w:r>
            <w:r>
              <w:rPr>
                <w:rFonts w:eastAsia="Times New Roman"/>
                <w:b/>
                <w:bCs/>
                <w:color w:val="000000"/>
                <w:szCs w:val="24"/>
                <w:lang w:eastAsia="lv-LV"/>
              </w:rPr>
              <w:t>i</w:t>
            </w:r>
            <w:r w:rsidRPr="00CF5EA5">
              <w:rPr>
                <w:rFonts w:eastAsia="Times New Roman"/>
                <w:b/>
                <w:bCs/>
                <w:color w:val="000000"/>
                <w:szCs w:val="24"/>
                <w:lang w:eastAsia="lv-LV"/>
              </w:rPr>
              <w:t xml:space="preserve"> </w:t>
            </w:r>
            <w:r>
              <w:rPr>
                <w:rFonts w:eastAsia="Times New Roman"/>
                <w:color w:val="000000"/>
                <w:szCs w:val="24"/>
                <w:lang w:eastAsia="lv-LV"/>
              </w:rPr>
              <w:t>–</w:t>
            </w:r>
            <w:r w:rsidRPr="00CF5EA5">
              <w:rPr>
                <w:rFonts w:eastAsia="Times New Roman"/>
                <w:color w:val="000000"/>
                <w:szCs w:val="24"/>
                <w:lang w:eastAsia="lv-LV"/>
              </w:rPr>
              <w:t xml:space="preserve"> ja</w:t>
            </w:r>
            <w:r>
              <w:rPr>
                <w:rFonts w:eastAsia="Times New Roman"/>
                <w:color w:val="000000"/>
                <w:szCs w:val="24"/>
                <w:lang w:eastAsia="lv-LV"/>
              </w:rPr>
              <w:t xml:space="preserve"> projekta iesniedzējs nav ieradies savas projekta idejas prezentācijai klātienē. </w:t>
            </w:r>
            <w:r w:rsidRPr="00500BA2">
              <w:rPr>
                <w:rFonts w:eastAsia="Times New Roman"/>
                <w:szCs w:val="24"/>
                <w:lang w:val="pt-BR"/>
              </w:rPr>
              <w:t xml:space="preserve"> </w:t>
            </w:r>
            <w:r>
              <w:rPr>
                <w:rFonts w:eastAsia="Times New Roman"/>
                <w:szCs w:val="24"/>
                <w:lang w:val="pt-BR"/>
              </w:rPr>
              <w:t xml:space="preserve">Šajā gadījumā </w:t>
            </w:r>
            <w:r w:rsidRPr="00500BA2">
              <w:rPr>
                <w:rFonts w:eastAsia="Times New Roman"/>
                <w:szCs w:val="24"/>
                <w:lang w:val="pt-BR"/>
              </w:rPr>
              <w:t>lēmums</w:t>
            </w:r>
            <w:r>
              <w:rPr>
                <w:rFonts w:eastAsia="Times New Roman"/>
                <w:szCs w:val="24"/>
                <w:lang w:val="pt-BR"/>
              </w:rPr>
              <w:t xml:space="preserve"> par līdzfinansējuma piešķiršanu projekta realizēšanai</w:t>
            </w:r>
            <w:r w:rsidRPr="00500BA2">
              <w:rPr>
                <w:rFonts w:eastAsia="Times New Roman"/>
                <w:szCs w:val="24"/>
                <w:lang w:val="pt-BR"/>
              </w:rPr>
              <w:t xml:space="preserve"> tiek pieņemts, vadoties </w:t>
            </w:r>
            <w:r>
              <w:rPr>
                <w:rFonts w:eastAsia="Times New Roman"/>
                <w:szCs w:val="24"/>
                <w:lang w:val="pt-BR"/>
              </w:rPr>
              <w:t xml:space="preserve">tikai </w:t>
            </w:r>
            <w:r w:rsidRPr="00500BA2">
              <w:rPr>
                <w:rFonts w:eastAsia="Times New Roman"/>
                <w:szCs w:val="24"/>
                <w:lang w:val="pt-BR"/>
              </w:rPr>
              <w:t xml:space="preserve">no tās informācijas, kas ir rakstīta projekta </w:t>
            </w:r>
            <w:r>
              <w:rPr>
                <w:rFonts w:eastAsia="Times New Roman"/>
                <w:szCs w:val="24"/>
                <w:lang w:val="pt-BR"/>
              </w:rPr>
              <w:t>pieteikumā.</w:t>
            </w:r>
          </w:p>
        </w:tc>
      </w:tr>
      <w:bookmarkEnd w:id="1"/>
    </w:tbl>
    <w:p w:rsidR="003D2C28" w:rsidRPr="00CF5EA5" w:rsidRDefault="003D2C28" w:rsidP="003D2C28">
      <w:pPr>
        <w:autoSpaceDE w:val="0"/>
        <w:autoSpaceDN w:val="0"/>
        <w:adjustRightInd w:val="0"/>
        <w:ind w:left="360"/>
        <w:jc w:val="both"/>
        <w:rPr>
          <w:rFonts w:eastAsia="Times New Roman"/>
          <w:szCs w:val="24"/>
          <w:lang w:eastAsia="lv-LV"/>
        </w:rPr>
      </w:pPr>
    </w:p>
    <w:p w:rsidR="003D2C28" w:rsidRPr="00CF5EA5" w:rsidRDefault="003D2C28" w:rsidP="003D2C28">
      <w:pPr>
        <w:jc w:val="both"/>
        <w:rPr>
          <w:rFonts w:eastAsia="Times New Roman"/>
          <w:szCs w:val="24"/>
          <w:lang w:val="pt-BR"/>
        </w:rPr>
      </w:pPr>
      <w:r w:rsidRPr="00CF5EA5">
        <w:rPr>
          <w:rFonts w:eastAsia="Times New Roman"/>
          <w:szCs w:val="24"/>
          <w:lang w:val="pt-BR"/>
        </w:rPr>
        <w:t xml:space="preserve">Pēc projekta pieteikuma kvalitātes kritēriju izvērtēšanas projekta pieteikumam tiek aprēķināts vidējais punktu skaits. Projektu pieteikumus sarindo prioritārā secībā pēc iegūto punktu skaita, norādot projekta pieteikumā pieprasīto finansējumu.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Maksimālais punktu skaits, ko var iegūt vērtējumā par projekta iesniegumu, ir </w:t>
      </w:r>
      <w:r>
        <w:rPr>
          <w:rFonts w:eastAsia="Times New Roman"/>
          <w:szCs w:val="24"/>
          <w:lang w:val="de-DE" w:eastAsia="lv-LV"/>
        </w:rPr>
        <w:t>22</w:t>
      </w:r>
      <w:r w:rsidRPr="00CF5EA5">
        <w:rPr>
          <w:rFonts w:eastAsia="Times New Roman"/>
          <w:szCs w:val="24"/>
          <w:lang w:val="de-DE" w:eastAsia="lv-LV"/>
        </w:rPr>
        <w:t xml:space="preserve"> punkti. Ja izvērtējot projektu, iegūtais vērtējums ir mazāks par 1</w:t>
      </w:r>
      <w:r>
        <w:rPr>
          <w:rFonts w:eastAsia="Times New Roman"/>
          <w:szCs w:val="24"/>
          <w:lang w:val="de-DE" w:eastAsia="lv-LV"/>
        </w:rPr>
        <w:t>0</w:t>
      </w:r>
      <w:r w:rsidRPr="00CF5EA5">
        <w:rPr>
          <w:rFonts w:eastAsia="Times New Roman"/>
          <w:szCs w:val="24"/>
          <w:lang w:val="de-DE" w:eastAsia="lv-LV"/>
        </w:rPr>
        <w:t xml:space="preserve"> punktiem, projekts no tālākas līdzdalības konkursā tiek izslēgts.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Vērtēšanas komisija ir lemttiesīga, ja tās sēdē piedalās vairāk nekā puse no komisijas locekļiem.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Vērtēšanas komisijas sēdes protokolē komisijas </w:t>
      </w:r>
      <w:r>
        <w:rPr>
          <w:rFonts w:eastAsia="Times New Roman"/>
          <w:szCs w:val="24"/>
          <w:lang w:val="de-DE" w:eastAsia="lv-LV"/>
        </w:rPr>
        <w:t>koordinators</w:t>
      </w:r>
      <w:r w:rsidRPr="00CF5EA5">
        <w:rPr>
          <w:rFonts w:eastAsia="Times New Roman"/>
          <w:szCs w:val="24"/>
          <w:lang w:val="de-DE" w:eastAsia="lv-LV"/>
        </w:rPr>
        <w:t>.</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lastRenderedPageBreak/>
        <w:t>Ar Pašvaldības izpilddirektora rīkojumu komisija var pagarināt projektu pieteikumu iesniegšanas termiņu, to publicējot izdevumā "Ķekavas novads" un Pašvaldības interneta vietnē – www.kekava.lv, kā arī nepieciešamības gadījumā  noteikt citus termiņus, par to informējot projektu pieteikumu iesniedzējus.</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bCs/>
          <w:szCs w:val="24"/>
          <w:lang w:val="de-DE" w:eastAsia="lv-LV"/>
        </w:rPr>
      </w:pPr>
      <w:r w:rsidRPr="00CF5EA5">
        <w:rPr>
          <w:rFonts w:eastAsia="Times New Roman"/>
          <w:szCs w:val="24"/>
          <w:lang w:val="de-DE" w:eastAsia="lv-LV"/>
        </w:rPr>
        <w:t>Divu nedēļu laikā pēc projektu dokumentu iesniegšanas beigu termiņa komisija pieņem lēmumu par izvēlētajiem pretendentiem.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Komisija ir tiesīga no pretendenta pieprasīt papildu informāciju par projekta pieteikumu.</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de-DE" w:eastAsia="lv-LV"/>
        </w:rPr>
      </w:pPr>
      <w:r w:rsidRPr="00CF5EA5">
        <w:rPr>
          <w:rFonts w:eastAsia="Times New Roman"/>
          <w:szCs w:val="24"/>
          <w:lang w:val="de-DE" w:eastAsia="lv-LV"/>
        </w:rPr>
        <w:t>Komisijai ir tiesības pieaicināt ekspertus, kuriem ir padomdevēja tiesības.</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Pretendentam nav tiesības piedalīties konkursa vērtēšanas komisijas sēdē.</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Pēc projektu izvērtēšanas projekti tiek sarindoti atbilstoši iegūtajam vidējam vērtējumam. Finansējuma saņemšanai tiek atbalstīti projekti, kuri saņēmuši lielāko vidējo vērtējumu.</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Komisija ir tiesīga noraidīt projekta pieteikumu, informējot par to iesniedzēju, kā arī norādot projekta pieteikuma noraidīšanas iemeslu.</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w:t>
      </w:r>
    </w:p>
    <w:p w:rsidR="003D2C28" w:rsidRPr="00CF5EA5" w:rsidRDefault="003D2C28" w:rsidP="003D2C28">
      <w:pPr>
        <w:numPr>
          <w:ilvl w:val="0"/>
          <w:numId w:val="9"/>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Pretendents, kura projekta pieteikums tiek noraidīts, komisijas pieņemto lēmumu var apstrīdēt Ķekavas novada domē viena mēneša laikā no lēmuma paziņošanas brīža.</w:t>
      </w:r>
    </w:p>
    <w:p w:rsidR="003D2C28" w:rsidRPr="00CF5EA5" w:rsidRDefault="003D2C28" w:rsidP="003D2C28">
      <w:pPr>
        <w:autoSpaceDE w:val="0"/>
        <w:autoSpaceDN w:val="0"/>
        <w:adjustRightInd w:val="0"/>
        <w:ind w:firstLine="1000"/>
        <w:jc w:val="both"/>
        <w:rPr>
          <w:rFonts w:eastAsia="Times New Roman"/>
          <w:szCs w:val="24"/>
          <w:lang w:val="pt-BR" w:eastAsia="lv-LV"/>
        </w:rPr>
      </w:pPr>
    </w:p>
    <w:p w:rsidR="003D2C28" w:rsidRPr="00CF5EA5" w:rsidRDefault="003D2C28" w:rsidP="003D2C28">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VIII. Projektu finansēšanas kārtība</w:t>
      </w:r>
    </w:p>
    <w:p w:rsidR="003D2C28" w:rsidRPr="00CF5EA5" w:rsidRDefault="003D2C28" w:rsidP="003D2C28">
      <w:pPr>
        <w:keepNext/>
        <w:tabs>
          <w:tab w:val="left" w:pos="1739"/>
        </w:tabs>
        <w:jc w:val="center"/>
        <w:rPr>
          <w:rFonts w:eastAsia="Times New Roman"/>
          <w:b/>
          <w:szCs w:val="24"/>
          <w:lang w:val="en-GB"/>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 xml:space="preserve">Pašvaldība noslēdz līgumu (3.pielikums) ar atbalstu saņēmušo projekta pieteicēju (turpmāk – Finansējuma saņēmējs) par projekta īstenošanu un tā finansēšanu. </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Piešķirtais finansējums tiek pārskaitīts Finansējuma saņēmēja</w:t>
      </w:r>
      <w:r w:rsidRPr="00CF5EA5">
        <w:rPr>
          <w:rFonts w:eastAsia="Times New Roman"/>
          <w:szCs w:val="24"/>
          <w:lang w:val="pt-BR"/>
        </w:rPr>
        <w:t xml:space="preserve"> </w:t>
      </w:r>
      <w:r w:rsidRPr="00CF5EA5">
        <w:rPr>
          <w:rFonts w:eastAsia="Times New Roman"/>
          <w:szCs w:val="24"/>
          <w:lang w:val="pt-BR" w:eastAsia="lv-LV"/>
        </w:rPr>
        <w:t>bankas kontā projekta īstenošanai saskaņā ar līguma nosacījumiem:</w:t>
      </w:r>
    </w:p>
    <w:p w:rsidR="003D2C28" w:rsidRPr="00CF5EA5" w:rsidRDefault="003D2C28" w:rsidP="003D2C28">
      <w:pPr>
        <w:numPr>
          <w:ilvl w:val="1"/>
          <w:numId w:val="9"/>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10 darba dienu laikā no līguma parakstīšanas un rēķina saņemšanas Finansējuma saņēmējam tiek veikts avansa maksājums 90% apmērā no piešķirtā finansējuma apjoma, ja nav attiecināms šī nolikuma 51.punkts;</w:t>
      </w:r>
    </w:p>
    <w:p w:rsidR="003D2C28" w:rsidRPr="00CF5EA5" w:rsidRDefault="003D2C28" w:rsidP="003D2C28">
      <w:pPr>
        <w:numPr>
          <w:ilvl w:val="1"/>
          <w:numId w:val="9"/>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10 darba dienu laikā no līguma parakstīšanas un rēķina saņemšanas Finansējuma saņēmējam tiek veikts avansa maksājums 50% apmērā no piešķirtā finansējuma apjoma, ja ir attiecināms šī nolikuma 51.punkts;</w:t>
      </w:r>
    </w:p>
    <w:p w:rsidR="003D2C28" w:rsidRPr="00CF5EA5" w:rsidRDefault="003D2C28" w:rsidP="003D2C28">
      <w:pPr>
        <w:numPr>
          <w:ilvl w:val="1"/>
          <w:numId w:val="9"/>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 xml:space="preserve">10 darba dienu laikā no rēķina un </w:t>
      </w:r>
      <w:r w:rsidRPr="00CF5EA5">
        <w:rPr>
          <w:rFonts w:eastAsia="Times New Roman"/>
          <w:szCs w:val="24"/>
          <w:lang w:val="pt-BR" w:eastAsia="lv-LV"/>
        </w:rPr>
        <w:t xml:space="preserve">būvniecības ieceres dokumentācijas </w:t>
      </w:r>
      <w:r w:rsidRPr="00CF5EA5">
        <w:rPr>
          <w:rFonts w:eastAsia="Times New Roman"/>
          <w:szCs w:val="24"/>
          <w:lang w:eastAsia="lv-LV"/>
        </w:rPr>
        <w:t>saņemšanas Finansējuma saņēmējam tiek veikts starpmaksājums 40% apmērā no piešķirtā finansējuma apjoma, ja ir attiecināms šī nolikuma 51.punkts;</w:t>
      </w:r>
    </w:p>
    <w:p w:rsidR="003D2C28" w:rsidRPr="00CF5EA5" w:rsidRDefault="003D2C28" w:rsidP="003D2C28">
      <w:pPr>
        <w:numPr>
          <w:ilvl w:val="1"/>
          <w:numId w:val="9"/>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gala maksājums 10% apmērā no piešķirtā finansējuma apjoma tiek veikts pēc saturiskās un finanšu atskaites iesniegšanas un saskaņošanas, rēķina iesniegšanas Pašvaldībā.</w:t>
      </w:r>
    </w:p>
    <w:p w:rsidR="003D2C28" w:rsidRPr="00CF5EA5" w:rsidRDefault="003D2C28" w:rsidP="003D2C28">
      <w:pPr>
        <w:numPr>
          <w:ilvl w:val="1"/>
          <w:numId w:val="9"/>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Pašvaldība 15 darba dienu laikā saskaņo vai noraida atskaiti, pieprasa jebkādus nepieciešamus darījumu apliecinošus dokumentus vai papildu informāciju. Nepieciešamības gadījumā Finansējuma saņēmējam 5 (piecu) darba dienu laikā jāsniedz papildu ziņas vai precizēta atskaite.</w:t>
      </w:r>
    </w:p>
    <w:p w:rsidR="003D2C28" w:rsidRPr="00CF5EA5" w:rsidRDefault="003D2C28" w:rsidP="003D2C28">
      <w:pPr>
        <w:autoSpaceDE w:val="0"/>
        <w:autoSpaceDN w:val="0"/>
        <w:adjustRightInd w:val="0"/>
        <w:ind w:firstLine="1000"/>
        <w:jc w:val="both"/>
        <w:rPr>
          <w:rFonts w:eastAsia="Times New Roman"/>
          <w:szCs w:val="24"/>
          <w:lang w:val="pt-BR" w:eastAsia="lv-LV"/>
        </w:rPr>
      </w:pPr>
    </w:p>
    <w:p w:rsidR="003D2C28" w:rsidRPr="00CF5EA5" w:rsidRDefault="003D2C28" w:rsidP="003D2C28">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IX. Projekta darbības kontrole</w:t>
      </w:r>
    </w:p>
    <w:p w:rsidR="003D2C28" w:rsidRPr="00CF5EA5" w:rsidRDefault="003D2C28" w:rsidP="003D2C28">
      <w:pPr>
        <w:autoSpaceDE w:val="0"/>
        <w:autoSpaceDN w:val="0"/>
        <w:adjustRightInd w:val="0"/>
        <w:ind w:firstLine="1000"/>
        <w:jc w:val="both"/>
        <w:rPr>
          <w:rFonts w:eastAsia="Times New Roman"/>
          <w:szCs w:val="24"/>
          <w:lang w:val="pt-BR" w:eastAsia="lv-LV"/>
        </w:rPr>
      </w:pPr>
    </w:p>
    <w:p w:rsidR="003D2C28" w:rsidRPr="00CF5EA5" w:rsidRDefault="003D2C28" w:rsidP="003D2C28">
      <w:pPr>
        <w:numPr>
          <w:ilvl w:val="0"/>
          <w:numId w:val="9"/>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Projekta iesniedzējs, kurš saņēmis līdzfinansējumu, vienas nedēļas laikā pēc projekta īstenošanas beigu termiņa Pašvaldības Attīstības un būvniecības pārvaldē iesniedz:</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lastRenderedPageBreak/>
        <w:t>finansējuma izlietojuma atskaiti (saskaņā ar 4.pielikumu) un darījumus apliecinošo dokumentu (čeki, kvītis, pavadzīmes u.c.) kopijas, uzrādot oriģinālus;</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publicitātes apliecinājumu.</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iesniedzējs, kurš saņēmis līdzfinansējumu, trīs mēnešu laikā pēc līguma noslēgšanas Pašvaldības Attīstības un būvniecības pārvaldē iesniedz Ķekavas novada Būvvaldē saskaņotu būvniecības ieceres dokumentāciju, ja attiecināms.</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Pašvaldībai ir tiesības veikt projekta:</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aktivitāšu norišu pārbaudi projekta īstenošanas laikā;</w:t>
      </w:r>
    </w:p>
    <w:p w:rsidR="003D2C28" w:rsidRPr="00CF5EA5" w:rsidRDefault="003D2C28" w:rsidP="003D2C28">
      <w:pPr>
        <w:numPr>
          <w:ilvl w:val="1"/>
          <w:numId w:val="9"/>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finanšu līdzekļu izlietojuma pārbaudi projekta īstenošanas laikā un trīs gadu laikā pēc projekta īstenošanas beigām.</w:t>
      </w:r>
    </w:p>
    <w:p w:rsidR="003D2C28" w:rsidRPr="00CF5EA5" w:rsidRDefault="003D2C28" w:rsidP="003D2C28">
      <w:pPr>
        <w:numPr>
          <w:ilvl w:val="0"/>
          <w:numId w:val="9"/>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Ja projekts netiek īstenots noteiktajā termiņā, atbilstoši iesniegtajam projektam, vai piešķirtais līdzfinansējums netiek izlietots paredzētajiem mērķiem un tiek fiksēti finanšu pārkāpumi, komisija lemj par piešķirtā līdzfinansējuma atmaksu.</w:t>
      </w:r>
    </w:p>
    <w:p w:rsidR="0056775F" w:rsidRPr="003D2C28" w:rsidRDefault="0056775F" w:rsidP="0008709D">
      <w:pPr>
        <w:overflowPunct w:val="0"/>
        <w:autoSpaceDE w:val="0"/>
        <w:autoSpaceDN w:val="0"/>
        <w:adjustRightInd w:val="0"/>
        <w:textAlignment w:val="baseline"/>
        <w:rPr>
          <w:rFonts w:eastAsia="Times New Roman"/>
          <w:szCs w:val="24"/>
          <w:lang w:val="de-DE"/>
        </w:rPr>
      </w:pPr>
    </w:p>
    <w:p w:rsidR="003D2C28" w:rsidRDefault="003D2C28" w:rsidP="008F0994">
      <w:pPr>
        <w:overflowPunct w:val="0"/>
        <w:autoSpaceDE w:val="0"/>
        <w:autoSpaceDN w:val="0"/>
        <w:adjustRightInd w:val="0"/>
        <w:textAlignment w:val="baseline"/>
        <w:rPr>
          <w:rFonts w:eastAsia="Times New Roman"/>
          <w:szCs w:val="24"/>
        </w:rPr>
      </w:pPr>
    </w:p>
    <w:p w:rsidR="003D2C28" w:rsidRPr="00CF5EA5" w:rsidRDefault="003D2C28" w:rsidP="003D2C28">
      <w:pPr>
        <w:overflowPunct w:val="0"/>
        <w:autoSpaceDE w:val="0"/>
        <w:autoSpaceDN w:val="0"/>
        <w:adjustRightInd w:val="0"/>
        <w:textAlignment w:val="baseline"/>
        <w:rPr>
          <w:rFonts w:eastAsia="Times New Roman"/>
          <w:szCs w:val="24"/>
        </w:rPr>
      </w:pPr>
      <w:r w:rsidRPr="00CF5EA5">
        <w:rPr>
          <w:rFonts w:eastAsia="Times New Roman"/>
          <w:szCs w:val="24"/>
        </w:rPr>
        <w:t>Sēdes vadītāja:</w:t>
      </w:r>
      <w:r w:rsidRPr="00CF5EA5">
        <w:rPr>
          <w:rFonts w:eastAsia="Times New Roman"/>
          <w:szCs w:val="24"/>
        </w:rPr>
        <w:tab/>
        <w:t xml:space="preserve">     (PARAKSTS*)          </w:t>
      </w:r>
      <w:r w:rsidRPr="00CF5EA5">
        <w:rPr>
          <w:rFonts w:eastAsia="Times New Roman"/>
          <w:szCs w:val="24"/>
        </w:rPr>
        <w:tab/>
      </w:r>
      <w:proofErr w:type="spellStart"/>
      <w:r w:rsidRPr="00CF5EA5">
        <w:rPr>
          <w:rFonts w:eastAsia="Times New Roman"/>
          <w:szCs w:val="24"/>
        </w:rPr>
        <w:t>V.Baire</w:t>
      </w:r>
      <w:proofErr w:type="spellEnd"/>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p>
    <w:p w:rsidR="003D2C28" w:rsidRDefault="003D2C28" w:rsidP="008F0994">
      <w:pPr>
        <w:overflowPunct w:val="0"/>
        <w:autoSpaceDE w:val="0"/>
        <w:autoSpaceDN w:val="0"/>
        <w:adjustRightInd w:val="0"/>
        <w:textAlignment w:val="baseline"/>
        <w:rPr>
          <w:rFonts w:eastAsia="Times New Roman"/>
          <w:szCs w:val="24"/>
        </w:rPr>
      </w:pPr>
      <w:bookmarkStart w:id="4" w:name="_GoBack"/>
      <w:bookmarkEnd w:id="4"/>
    </w:p>
    <w:sectPr w:rsidR="003D2C28" w:rsidSect="00984571">
      <w:footerReference w:type="even" r:id="rId14"/>
      <w:footerReference w:type="default" r:id="rId15"/>
      <w:headerReference w:type="first" r:id="rId16"/>
      <w:pgSz w:w="11906" w:h="16838" w:code="9"/>
      <w:pgMar w:top="1080" w:right="707"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EA" w:rsidRDefault="004415EA" w:rsidP="001D793B">
      <w:r>
        <w:separator/>
      </w:r>
    </w:p>
  </w:endnote>
  <w:endnote w:type="continuationSeparator" w:id="0">
    <w:p w:rsidR="004415EA" w:rsidRDefault="004415EA" w:rsidP="001D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28" w:rsidRDefault="003D2C28"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C28" w:rsidRDefault="003D2C28"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28" w:rsidRDefault="003D2C28"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6F7D">
      <w:rPr>
        <w:rStyle w:val="PageNumber"/>
        <w:noProof/>
      </w:rPr>
      <w:t>14</w:t>
    </w:r>
    <w:r>
      <w:rPr>
        <w:rStyle w:val="PageNumber"/>
      </w:rPr>
      <w:fldChar w:fldCharType="end"/>
    </w:r>
  </w:p>
  <w:p w:rsidR="003D2C28" w:rsidRDefault="003D2C28"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EA" w:rsidRDefault="004415EA" w:rsidP="001D793B">
      <w:r>
        <w:separator/>
      </w:r>
    </w:p>
  </w:footnote>
  <w:footnote w:type="continuationSeparator" w:id="0">
    <w:p w:rsidR="004415EA" w:rsidRDefault="004415EA" w:rsidP="001D793B">
      <w:r>
        <w:continuationSeparator/>
      </w:r>
    </w:p>
  </w:footnote>
  <w:footnote w:id="1">
    <w:p w:rsidR="003D2C28" w:rsidRDefault="003D2C28" w:rsidP="003D2C28">
      <w:pPr>
        <w:pStyle w:val="FootnoteText"/>
      </w:pPr>
      <w:r>
        <w:rPr>
          <w:rStyle w:val="FootnoteReference"/>
        </w:rPr>
        <w:footnoteRef/>
      </w:r>
      <w:r>
        <w:t xml:space="preserve"> Sporta un rotaļu laukumu elementiem jābūt izgatavotiem un uzstādītiem atbilstoši 07.01.2020. MK noteikumiem Nr.18 “Spēļu un rekreācijas laukumu drošuma noteikumi”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C28" w:rsidRDefault="003D2C28" w:rsidP="00E12479">
    <w:pPr>
      <w:ind w:left="1843" w:right="991"/>
      <w:jc w:val="center"/>
      <w:rPr>
        <w:b/>
        <w:sz w:val="32"/>
        <w:szCs w:val="32"/>
      </w:rPr>
    </w:pPr>
    <w:r>
      <w:rPr>
        <w:noProof/>
        <w:sz w:val="32"/>
        <w:szCs w:val="32"/>
        <w:lang w:eastAsia="lv-LV"/>
      </w:rPr>
      <w:drawing>
        <wp:anchor distT="0" distB="0" distL="114300" distR="114300" simplePos="0" relativeHeight="251657216" behindDoc="1" locked="0" layoutInCell="1" allowOverlap="1" wp14:anchorId="74E032AC" wp14:editId="5804F9E7">
          <wp:simplePos x="0" y="0"/>
          <wp:positionH relativeFrom="column">
            <wp:posOffset>67468</wp:posOffset>
          </wp:positionH>
          <wp:positionV relativeFrom="paragraph">
            <wp:posOffset>-28652</wp:posOffset>
          </wp:positionV>
          <wp:extent cx="767114" cy="957359"/>
          <wp:effectExtent l="0" t="0" r="0" b="0"/>
          <wp:wrapNone/>
          <wp:docPr id="3" name="Picture 1"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9573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2C28" w:rsidRPr="003804CD" w:rsidRDefault="003D2C28" w:rsidP="00E12479">
    <w:pPr>
      <w:ind w:left="1843" w:right="991"/>
      <w:jc w:val="center"/>
      <w:rPr>
        <w:b/>
        <w:sz w:val="32"/>
        <w:szCs w:val="32"/>
      </w:rPr>
    </w:pPr>
    <w:r w:rsidRPr="003804CD">
      <w:rPr>
        <w:b/>
        <w:sz w:val="32"/>
        <w:szCs w:val="32"/>
      </w:rPr>
      <w:t xml:space="preserve">ĶEKAVAS NOVADA </w:t>
    </w:r>
    <w:r>
      <w:rPr>
        <w:b/>
        <w:sz w:val="32"/>
        <w:szCs w:val="32"/>
      </w:rPr>
      <w:t>DOME</w:t>
    </w:r>
  </w:p>
  <w:p w:rsidR="003D2C28" w:rsidRPr="003804CD" w:rsidRDefault="003D2C28" w:rsidP="00E12479">
    <w:pPr>
      <w:ind w:left="1843" w:right="991"/>
      <w:jc w:val="center"/>
      <w:rPr>
        <w:sz w:val="16"/>
        <w:szCs w:val="16"/>
      </w:rPr>
    </w:pPr>
  </w:p>
  <w:p w:rsidR="003D2C28" w:rsidRDefault="003D2C28" w:rsidP="00E12479">
    <w:pPr>
      <w:ind w:left="1843" w:right="991"/>
      <w:jc w:val="center"/>
      <w:rPr>
        <w:sz w:val="20"/>
      </w:rPr>
    </w:pPr>
    <w:r>
      <w:rPr>
        <w:sz w:val="20"/>
      </w:rPr>
      <w:t>Gaismas iela 19 k-9 -1, Ķekava, Ķekavas pagasts, Ķekavas novads, LV-2123,</w:t>
    </w:r>
  </w:p>
  <w:p w:rsidR="003D2C28" w:rsidRDefault="003D2C28" w:rsidP="00E12479">
    <w:pPr>
      <w:ind w:left="1843" w:right="991"/>
      <w:jc w:val="center"/>
      <w:rPr>
        <w:sz w:val="20"/>
      </w:rPr>
    </w:pPr>
    <w:r>
      <w:rPr>
        <w:sz w:val="20"/>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35803"/>
        </w:smartTagPr>
        <w:r>
          <w:rPr>
            <w:sz w:val="20"/>
          </w:rPr>
          <w:t>67935803</w:t>
        </w:r>
      </w:smartTag>
    </w:smartTag>
    <w:r>
      <w:rPr>
        <w:sz w:val="20"/>
      </w:rPr>
      <w:t xml:space="preserve">, e-pasts: </w:t>
    </w:r>
    <w:hyperlink r:id="rId2" w:history="1">
      <w:r w:rsidRPr="00D523AC">
        <w:rPr>
          <w:rStyle w:val="Hyperlink"/>
          <w:sz w:val="20"/>
        </w:rPr>
        <w:t>novads@kekava.lv</w:t>
      </w:r>
    </w:hyperlink>
  </w:p>
  <w:p w:rsidR="003D2C28" w:rsidRPr="001D793B" w:rsidRDefault="003D2C28" w:rsidP="001D793B">
    <w:pPr>
      <w:ind w:left="1548" w:right="1133" w:firstLine="306"/>
      <w:jc w:val="center"/>
      <w:rPr>
        <w:sz w:val="20"/>
      </w:rPr>
    </w:pPr>
    <w:r>
      <w:rPr>
        <w:noProof/>
        <w:lang w:eastAsia="lv-LV"/>
      </w:rPr>
      <mc:AlternateContent>
        <mc:Choice Requires="wps">
          <w:drawing>
            <wp:anchor distT="0" distB="0" distL="114300" distR="114300" simplePos="0" relativeHeight="251658240" behindDoc="0" locked="0" layoutInCell="1" allowOverlap="1" wp14:anchorId="51F3F1DA" wp14:editId="1692175B">
              <wp:simplePos x="0" y="0"/>
              <wp:positionH relativeFrom="column">
                <wp:posOffset>1028700</wp:posOffset>
              </wp:positionH>
              <wp:positionV relativeFrom="paragraph">
                <wp:posOffset>142875</wp:posOffset>
              </wp:positionV>
              <wp:extent cx="42291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31A5F0"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1.25pt" to="41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&#1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44D7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F87F3B"/>
    <w:multiLevelType w:val="hybridMultilevel"/>
    <w:tmpl w:val="F39C3536"/>
    <w:lvl w:ilvl="0" w:tplc="FFFFFFFF">
      <w:start w:val="201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CF09A4"/>
    <w:multiLevelType w:val="hybridMultilevel"/>
    <w:tmpl w:val="24A09B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5D76021"/>
    <w:multiLevelType w:val="multilevel"/>
    <w:tmpl w:val="2188A9BE"/>
    <w:lvl w:ilvl="0">
      <w:start w:val="1"/>
      <w:numFmt w:val="decimal"/>
      <w:lvlText w:val="%1."/>
      <w:lvlJc w:val="left"/>
      <w:pPr>
        <w:ind w:left="928" w:hanging="360"/>
      </w:pPr>
      <w:rPr>
        <w:rFonts w:hint="default"/>
      </w:rPr>
    </w:lvl>
    <w:lvl w:ilvl="1">
      <w:start w:val="1"/>
      <w:numFmt w:val="decimal"/>
      <w:lvlText w:val="%1.%2."/>
      <w:lvlJc w:val="left"/>
      <w:pPr>
        <w:ind w:left="1709"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0F6284"/>
    <w:multiLevelType w:val="hybridMultilevel"/>
    <w:tmpl w:val="AFAE4A38"/>
    <w:lvl w:ilvl="0" w:tplc="04260013">
      <w:start w:val="1"/>
      <w:numFmt w:val="upperRoman"/>
      <w:lvlText w:val="%1."/>
      <w:lvlJc w:val="right"/>
      <w:pPr>
        <w:tabs>
          <w:tab w:val="num" w:pos="720"/>
        </w:tabs>
        <w:ind w:left="720" w:hanging="18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59590617"/>
    <w:multiLevelType w:val="hybridMultilevel"/>
    <w:tmpl w:val="0874A128"/>
    <w:lvl w:ilvl="0" w:tplc="FFFFFFFF">
      <w:start w:val="15"/>
      <w:numFmt w:val="bullet"/>
      <w:lvlText w:val="-"/>
      <w:lvlJc w:val="left"/>
      <w:pPr>
        <w:ind w:left="720" w:hanging="360"/>
      </w:pPr>
      <w:rPr>
        <w:rFonts w:ascii="Times New Roman" w:eastAsia="Times New Roman" w:hAnsi="Times New Roman" w:cs="Times New Roman"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DF1C63"/>
    <w:multiLevelType w:val="hybridMultilevel"/>
    <w:tmpl w:val="63E2346E"/>
    <w:lvl w:ilvl="0" w:tplc="77FC838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E55F12"/>
    <w:multiLevelType w:val="multilevel"/>
    <w:tmpl w:val="41E66F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703B47C9"/>
    <w:multiLevelType w:val="hybridMultilevel"/>
    <w:tmpl w:val="BACE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675C02"/>
    <w:multiLevelType w:val="multilevel"/>
    <w:tmpl w:val="AFF040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2865CF"/>
    <w:multiLevelType w:val="hybridMultilevel"/>
    <w:tmpl w:val="21FAC4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0"/>
  </w:num>
  <w:num w:numId="8">
    <w:abstractNumId w:val="8"/>
  </w:num>
  <w:num w:numId="9">
    <w:abstractNumId w:val="3"/>
  </w:num>
  <w:num w:numId="10">
    <w:abstractNumId w:val="9"/>
  </w:num>
  <w:num w:numId="1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3B"/>
    <w:rsid w:val="000252B7"/>
    <w:rsid w:val="00052160"/>
    <w:rsid w:val="0008709D"/>
    <w:rsid w:val="000F33BA"/>
    <w:rsid w:val="00107595"/>
    <w:rsid w:val="001271E9"/>
    <w:rsid w:val="00140052"/>
    <w:rsid w:val="00161C35"/>
    <w:rsid w:val="001A59FD"/>
    <w:rsid w:val="001B221C"/>
    <w:rsid w:val="001C6B68"/>
    <w:rsid w:val="001D4F86"/>
    <w:rsid w:val="001D793B"/>
    <w:rsid w:val="001E3FDA"/>
    <w:rsid w:val="001E43F7"/>
    <w:rsid w:val="0020665C"/>
    <w:rsid w:val="0023134C"/>
    <w:rsid w:val="00234071"/>
    <w:rsid w:val="0023672E"/>
    <w:rsid w:val="00236C03"/>
    <w:rsid w:val="002434C7"/>
    <w:rsid w:val="002478FD"/>
    <w:rsid w:val="002666BF"/>
    <w:rsid w:val="00280E5A"/>
    <w:rsid w:val="0028392E"/>
    <w:rsid w:val="002A64C0"/>
    <w:rsid w:val="002C5511"/>
    <w:rsid w:val="002C701D"/>
    <w:rsid w:val="002D0D5F"/>
    <w:rsid w:val="002D3D05"/>
    <w:rsid w:val="002D67DE"/>
    <w:rsid w:val="002E4217"/>
    <w:rsid w:val="002E42A4"/>
    <w:rsid w:val="00307611"/>
    <w:rsid w:val="0031560F"/>
    <w:rsid w:val="00323461"/>
    <w:rsid w:val="00331DA8"/>
    <w:rsid w:val="003419B6"/>
    <w:rsid w:val="00367D8D"/>
    <w:rsid w:val="00373663"/>
    <w:rsid w:val="0039621F"/>
    <w:rsid w:val="00396A5C"/>
    <w:rsid w:val="003D2C28"/>
    <w:rsid w:val="003F36E2"/>
    <w:rsid w:val="00406D8C"/>
    <w:rsid w:val="0042237E"/>
    <w:rsid w:val="0043323C"/>
    <w:rsid w:val="004415EA"/>
    <w:rsid w:val="00464494"/>
    <w:rsid w:val="00474C2B"/>
    <w:rsid w:val="00474E7C"/>
    <w:rsid w:val="004803FA"/>
    <w:rsid w:val="00482EFA"/>
    <w:rsid w:val="004B4695"/>
    <w:rsid w:val="004C2ABD"/>
    <w:rsid w:val="004D016F"/>
    <w:rsid w:val="004D2054"/>
    <w:rsid w:val="004E7305"/>
    <w:rsid w:val="004F28B6"/>
    <w:rsid w:val="00500FE0"/>
    <w:rsid w:val="005121BF"/>
    <w:rsid w:val="0053384A"/>
    <w:rsid w:val="00536267"/>
    <w:rsid w:val="0056775F"/>
    <w:rsid w:val="00577441"/>
    <w:rsid w:val="005858D8"/>
    <w:rsid w:val="005A6A12"/>
    <w:rsid w:val="005C5216"/>
    <w:rsid w:val="005D0E26"/>
    <w:rsid w:val="005E0ADE"/>
    <w:rsid w:val="005E6F7D"/>
    <w:rsid w:val="00613CEC"/>
    <w:rsid w:val="00616388"/>
    <w:rsid w:val="006240E3"/>
    <w:rsid w:val="00630027"/>
    <w:rsid w:val="00631FCF"/>
    <w:rsid w:val="0063230C"/>
    <w:rsid w:val="00633D99"/>
    <w:rsid w:val="00634854"/>
    <w:rsid w:val="00644B0F"/>
    <w:rsid w:val="0069514D"/>
    <w:rsid w:val="00696118"/>
    <w:rsid w:val="006B7A06"/>
    <w:rsid w:val="006C4724"/>
    <w:rsid w:val="00722D46"/>
    <w:rsid w:val="0073159C"/>
    <w:rsid w:val="00733954"/>
    <w:rsid w:val="0078573F"/>
    <w:rsid w:val="007910E0"/>
    <w:rsid w:val="007A076F"/>
    <w:rsid w:val="007B0774"/>
    <w:rsid w:val="007B38F0"/>
    <w:rsid w:val="007E2DC3"/>
    <w:rsid w:val="007E7AAF"/>
    <w:rsid w:val="007F54BD"/>
    <w:rsid w:val="00810F37"/>
    <w:rsid w:val="00820A37"/>
    <w:rsid w:val="00880EB5"/>
    <w:rsid w:val="008B28B0"/>
    <w:rsid w:val="008C019E"/>
    <w:rsid w:val="008F0994"/>
    <w:rsid w:val="008F788C"/>
    <w:rsid w:val="009163DC"/>
    <w:rsid w:val="00936FFF"/>
    <w:rsid w:val="0094338F"/>
    <w:rsid w:val="00944C32"/>
    <w:rsid w:val="00955DD0"/>
    <w:rsid w:val="00961EFA"/>
    <w:rsid w:val="009670D1"/>
    <w:rsid w:val="00976352"/>
    <w:rsid w:val="00983411"/>
    <w:rsid w:val="00984571"/>
    <w:rsid w:val="009B5A37"/>
    <w:rsid w:val="009E3EA2"/>
    <w:rsid w:val="009E5927"/>
    <w:rsid w:val="00A0164B"/>
    <w:rsid w:val="00A0623D"/>
    <w:rsid w:val="00A117C5"/>
    <w:rsid w:val="00A66087"/>
    <w:rsid w:val="00A73712"/>
    <w:rsid w:val="00A82CFC"/>
    <w:rsid w:val="00A92760"/>
    <w:rsid w:val="00AB6EE7"/>
    <w:rsid w:val="00AC04D5"/>
    <w:rsid w:val="00AD00DD"/>
    <w:rsid w:val="00AD113D"/>
    <w:rsid w:val="00AD428D"/>
    <w:rsid w:val="00AE03F2"/>
    <w:rsid w:val="00AE0698"/>
    <w:rsid w:val="00AF6812"/>
    <w:rsid w:val="00B142DD"/>
    <w:rsid w:val="00B20782"/>
    <w:rsid w:val="00B422EA"/>
    <w:rsid w:val="00B42AEE"/>
    <w:rsid w:val="00B5128D"/>
    <w:rsid w:val="00B53A37"/>
    <w:rsid w:val="00B77AC9"/>
    <w:rsid w:val="00B81D41"/>
    <w:rsid w:val="00B87FEE"/>
    <w:rsid w:val="00BA4AFF"/>
    <w:rsid w:val="00BC6CAF"/>
    <w:rsid w:val="00BD5292"/>
    <w:rsid w:val="00BF3C8B"/>
    <w:rsid w:val="00C00722"/>
    <w:rsid w:val="00C12E02"/>
    <w:rsid w:val="00C15ECE"/>
    <w:rsid w:val="00C37D96"/>
    <w:rsid w:val="00C416F0"/>
    <w:rsid w:val="00C64914"/>
    <w:rsid w:val="00C7491C"/>
    <w:rsid w:val="00C875F6"/>
    <w:rsid w:val="00CA5E12"/>
    <w:rsid w:val="00CC796D"/>
    <w:rsid w:val="00D04EC3"/>
    <w:rsid w:val="00D1003B"/>
    <w:rsid w:val="00D2372D"/>
    <w:rsid w:val="00D4647B"/>
    <w:rsid w:val="00D50EC4"/>
    <w:rsid w:val="00DF1EE1"/>
    <w:rsid w:val="00E0396C"/>
    <w:rsid w:val="00E05E39"/>
    <w:rsid w:val="00E12479"/>
    <w:rsid w:val="00E250F6"/>
    <w:rsid w:val="00E26595"/>
    <w:rsid w:val="00E310E7"/>
    <w:rsid w:val="00E6546F"/>
    <w:rsid w:val="00E86FFA"/>
    <w:rsid w:val="00EA71C9"/>
    <w:rsid w:val="00EC15F7"/>
    <w:rsid w:val="00ED7B75"/>
    <w:rsid w:val="00EE59F5"/>
    <w:rsid w:val="00F0067A"/>
    <w:rsid w:val="00F26068"/>
    <w:rsid w:val="00F639A4"/>
    <w:rsid w:val="00F76071"/>
    <w:rsid w:val="00FA159A"/>
    <w:rsid w:val="00FA1EC6"/>
    <w:rsid w:val="00FE594B"/>
    <w:rsid w:val="00FE5E56"/>
    <w:rsid w:val="00FF02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49"/>
    <o:shapelayout v:ext="edit">
      <o:idmap v:ext="edit" data="1"/>
    </o:shapelayout>
  </w:shapeDefaults>
  <w:decimalSymbol w:val=","/>
  <w:listSeparator w:val=";"/>
  <w14:docId w14:val="5F75B211"/>
  <w15:docId w15:val="{8706F21A-023A-4308-9A78-E929C441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774"/>
    <w:rPr>
      <w:sz w:val="24"/>
      <w:szCs w:val="22"/>
      <w:lang w:eastAsia="en-US"/>
    </w:rPr>
  </w:style>
  <w:style w:type="paragraph" w:styleId="Heading1">
    <w:name w:val="heading 1"/>
    <w:basedOn w:val="Normal"/>
    <w:next w:val="Normal"/>
    <w:qFormat/>
    <w:rsid w:val="002D67DE"/>
    <w:pPr>
      <w:keepNext/>
      <w:overflowPunct w:val="0"/>
      <w:autoSpaceDE w:val="0"/>
      <w:autoSpaceDN w:val="0"/>
      <w:adjustRightInd w:val="0"/>
      <w:spacing w:before="240" w:after="60"/>
      <w:textAlignment w:val="baseline"/>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D67DE"/>
    <w:pPr>
      <w:keepNext/>
      <w:overflowPunct w:val="0"/>
      <w:autoSpaceDE w:val="0"/>
      <w:autoSpaceDN w:val="0"/>
      <w:adjustRightInd w:val="0"/>
      <w:jc w:val="center"/>
      <w:textAlignment w:val="baseline"/>
      <w:outlineLvl w:val="1"/>
    </w:pPr>
    <w:rPr>
      <w:rFonts w:eastAsia="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D67DE"/>
    <w:rPr>
      <w:b/>
      <w:sz w:val="28"/>
      <w:lang w:val="lv-LV" w:eastAsia="en-US" w:bidi="ar-SA"/>
    </w:rPr>
  </w:style>
  <w:style w:type="paragraph" w:customStyle="1" w:styleId="CharCharRakstzRakstzCharCharRakstzRakstz">
    <w:name w:val="Char Char Rakstz. Rakstz. Char Char Rakstz. Rakstz."/>
    <w:basedOn w:val="Normal"/>
    <w:rsid w:val="007910E0"/>
    <w:pPr>
      <w:spacing w:before="120" w:after="160" w:line="240" w:lineRule="exact"/>
      <w:ind w:firstLine="720"/>
      <w:jc w:val="both"/>
    </w:pPr>
    <w:rPr>
      <w:rFonts w:ascii="Verdana" w:eastAsia="Times New Roman" w:hAnsi="Verdana"/>
      <w:sz w:val="20"/>
      <w:szCs w:val="20"/>
      <w:lang w:val="en-US"/>
    </w:rPr>
  </w:style>
  <w:style w:type="paragraph" w:styleId="Header">
    <w:name w:val="header"/>
    <w:basedOn w:val="Normal"/>
    <w:link w:val="HeaderChar"/>
    <w:uiPriority w:val="99"/>
    <w:unhideWhenUsed/>
    <w:rsid w:val="001D793B"/>
    <w:pPr>
      <w:tabs>
        <w:tab w:val="center" w:pos="4153"/>
        <w:tab w:val="right" w:pos="8306"/>
      </w:tabs>
    </w:pPr>
  </w:style>
  <w:style w:type="character" w:customStyle="1" w:styleId="HeaderChar">
    <w:name w:val="Header Char"/>
    <w:basedOn w:val="DefaultParagraphFont"/>
    <w:link w:val="Header"/>
    <w:uiPriority w:val="99"/>
    <w:rsid w:val="001D793B"/>
  </w:style>
  <w:style w:type="paragraph" w:styleId="Footer">
    <w:name w:val="footer"/>
    <w:basedOn w:val="Normal"/>
    <w:link w:val="FooterChar"/>
    <w:uiPriority w:val="99"/>
    <w:unhideWhenUsed/>
    <w:rsid w:val="001D793B"/>
    <w:pPr>
      <w:tabs>
        <w:tab w:val="center" w:pos="4153"/>
        <w:tab w:val="right" w:pos="8306"/>
      </w:tabs>
    </w:pPr>
  </w:style>
  <w:style w:type="character" w:customStyle="1" w:styleId="FooterChar">
    <w:name w:val="Footer Char"/>
    <w:basedOn w:val="DefaultParagraphFont"/>
    <w:link w:val="Footer"/>
    <w:uiPriority w:val="99"/>
    <w:rsid w:val="001D793B"/>
  </w:style>
  <w:style w:type="paragraph" w:styleId="BalloonText">
    <w:name w:val="Balloon Text"/>
    <w:basedOn w:val="Normal"/>
    <w:link w:val="BalloonTextChar"/>
    <w:uiPriority w:val="99"/>
    <w:semiHidden/>
    <w:unhideWhenUsed/>
    <w:rsid w:val="001D793B"/>
    <w:rPr>
      <w:rFonts w:ascii="Tahoma" w:hAnsi="Tahoma" w:cs="Tahoma"/>
      <w:sz w:val="16"/>
      <w:szCs w:val="16"/>
    </w:rPr>
  </w:style>
  <w:style w:type="character" w:customStyle="1" w:styleId="BalloonTextChar">
    <w:name w:val="Balloon Text Char"/>
    <w:link w:val="BalloonText"/>
    <w:uiPriority w:val="99"/>
    <w:semiHidden/>
    <w:rsid w:val="001D793B"/>
    <w:rPr>
      <w:rFonts w:ascii="Tahoma" w:hAnsi="Tahoma" w:cs="Tahoma"/>
      <w:sz w:val="16"/>
      <w:szCs w:val="16"/>
    </w:rPr>
  </w:style>
  <w:style w:type="character" w:styleId="Hyperlink">
    <w:name w:val="Hyperlink"/>
    <w:rsid w:val="001D793B"/>
    <w:rPr>
      <w:color w:val="0000FF"/>
      <w:u w:val="single"/>
    </w:rPr>
  </w:style>
  <w:style w:type="paragraph" w:styleId="BodyText">
    <w:name w:val="Body Text"/>
    <w:basedOn w:val="Normal"/>
    <w:link w:val="BodyTextChar"/>
    <w:rsid w:val="007910E0"/>
    <w:pPr>
      <w:overflowPunct w:val="0"/>
      <w:autoSpaceDE w:val="0"/>
      <w:autoSpaceDN w:val="0"/>
      <w:adjustRightInd w:val="0"/>
      <w:spacing w:line="360" w:lineRule="auto"/>
      <w:jc w:val="both"/>
      <w:textAlignment w:val="baseline"/>
    </w:pPr>
    <w:rPr>
      <w:rFonts w:eastAsia="Times New Roman"/>
      <w:szCs w:val="20"/>
    </w:rPr>
  </w:style>
  <w:style w:type="paragraph" w:styleId="BodyTextIndent3">
    <w:name w:val="Body Text Indent 3"/>
    <w:basedOn w:val="Normal"/>
    <w:rsid w:val="007910E0"/>
    <w:pPr>
      <w:overflowPunct w:val="0"/>
      <w:autoSpaceDE w:val="0"/>
      <w:autoSpaceDN w:val="0"/>
      <w:adjustRightInd w:val="0"/>
      <w:spacing w:after="120"/>
      <w:ind w:left="283"/>
      <w:textAlignment w:val="baseline"/>
    </w:pPr>
    <w:rPr>
      <w:rFonts w:eastAsia="Times New Roman"/>
      <w:sz w:val="16"/>
      <w:szCs w:val="16"/>
    </w:rPr>
  </w:style>
  <w:style w:type="paragraph" w:customStyle="1" w:styleId="VijasStils">
    <w:name w:val="Vijas Stils"/>
    <w:basedOn w:val="Normal"/>
    <w:rsid w:val="002D67DE"/>
    <w:pPr>
      <w:overflowPunct w:val="0"/>
      <w:autoSpaceDE w:val="0"/>
      <w:autoSpaceDN w:val="0"/>
      <w:adjustRightInd w:val="0"/>
      <w:spacing w:before="120"/>
      <w:jc w:val="both"/>
      <w:textAlignment w:val="baseline"/>
    </w:pPr>
    <w:rPr>
      <w:rFonts w:eastAsia="Times New Roman"/>
      <w:szCs w:val="20"/>
    </w:rPr>
  </w:style>
  <w:style w:type="character" w:customStyle="1" w:styleId="CharChar4">
    <w:name w:val="Char Char4"/>
    <w:rsid w:val="002D67DE"/>
    <w:rPr>
      <w:sz w:val="24"/>
      <w:szCs w:val="24"/>
      <w:lang w:val="lv-LV" w:eastAsia="en-US" w:bidi="ar-SA"/>
    </w:rPr>
  </w:style>
  <w:style w:type="character" w:styleId="PageNumber">
    <w:name w:val="page number"/>
    <w:basedOn w:val="DefaultParagraphFont"/>
    <w:rsid w:val="002D67DE"/>
  </w:style>
  <w:style w:type="character" w:customStyle="1" w:styleId="FontStyle45">
    <w:name w:val="Font Style45"/>
    <w:rsid w:val="002D67DE"/>
    <w:rPr>
      <w:rFonts w:ascii="Times New Roman" w:hAnsi="Times New Roman" w:cs="Times New Roman"/>
      <w:sz w:val="22"/>
      <w:szCs w:val="22"/>
    </w:rPr>
  </w:style>
  <w:style w:type="paragraph" w:styleId="DocumentMap">
    <w:name w:val="Document Map"/>
    <w:basedOn w:val="Normal"/>
    <w:link w:val="DocumentMapChar"/>
    <w:semiHidden/>
    <w:unhideWhenUsed/>
    <w:rsid w:val="002D67DE"/>
    <w:pPr>
      <w:overflowPunct w:val="0"/>
      <w:autoSpaceDE w:val="0"/>
      <w:autoSpaceDN w:val="0"/>
      <w:adjustRightInd w:val="0"/>
      <w:textAlignment w:val="baseline"/>
    </w:pPr>
    <w:rPr>
      <w:rFonts w:ascii="Tahoma" w:eastAsia="Times New Roman" w:hAnsi="Tahoma" w:cs="Tahoma"/>
      <w:sz w:val="16"/>
      <w:szCs w:val="16"/>
    </w:rPr>
  </w:style>
  <w:style w:type="character" w:customStyle="1" w:styleId="DocumentMapChar">
    <w:name w:val="Document Map Char"/>
    <w:link w:val="DocumentMap"/>
    <w:semiHidden/>
    <w:rsid w:val="002D67DE"/>
    <w:rPr>
      <w:rFonts w:ascii="Tahoma" w:hAnsi="Tahoma" w:cs="Tahoma"/>
      <w:sz w:val="16"/>
      <w:szCs w:val="16"/>
      <w:lang w:val="lv-LV" w:eastAsia="en-US" w:bidi="ar-SA"/>
    </w:rPr>
  </w:style>
  <w:style w:type="paragraph" w:styleId="ListParagraph">
    <w:name w:val="List Paragraph"/>
    <w:basedOn w:val="Normal"/>
    <w:uiPriority w:val="34"/>
    <w:qFormat/>
    <w:rsid w:val="002D67DE"/>
    <w:pPr>
      <w:ind w:left="720"/>
      <w:contextualSpacing/>
    </w:pPr>
  </w:style>
  <w:style w:type="paragraph" w:styleId="PlainText">
    <w:name w:val="Plain Text"/>
    <w:basedOn w:val="Normal"/>
    <w:rsid w:val="002D67DE"/>
    <w:rPr>
      <w:rFonts w:ascii="Consolas" w:eastAsia="Times New Roman" w:hAnsi="Consolas"/>
      <w:sz w:val="21"/>
      <w:szCs w:val="21"/>
      <w:lang w:eastAsia="lv-LV"/>
    </w:rPr>
  </w:style>
  <w:style w:type="paragraph" w:styleId="NoSpacing">
    <w:name w:val="No Spacing"/>
    <w:qFormat/>
    <w:rsid w:val="002D67DE"/>
    <w:rPr>
      <w:rFonts w:eastAsia="Times New Roman"/>
      <w:sz w:val="24"/>
      <w:szCs w:val="24"/>
      <w:lang w:val="en-GB" w:eastAsia="en-US"/>
    </w:rPr>
  </w:style>
  <w:style w:type="paragraph" w:customStyle="1" w:styleId="Default">
    <w:name w:val="Default"/>
    <w:rsid w:val="002D67DE"/>
    <w:pPr>
      <w:autoSpaceDE w:val="0"/>
      <w:autoSpaceDN w:val="0"/>
      <w:adjustRightInd w:val="0"/>
    </w:pPr>
    <w:rPr>
      <w:rFonts w:eastAsia="Times New Roman"/>
      <w:color w:val="000000"/>
      <w:sz w:val="24"/>
      <w:szCs w:val="24"/>
    </w:rPr>
  </w:style>
  <w:style w:type="paragraph" w:customStyle="1" w:styleId="StyleJustifiedBefore6pt">
    <w:name w:val="Style Justified Before:  6 pt"/>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1">
    <w:name w:val="Style Justified Before:  6 pt1"/>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2">
    <w:name w:val="Style Justified Before:  6 pt2"/>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3">
    <w:name w:val="Style Justified Before:  6 pt3"/>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StyleJustifiedBefore6pt4">
    <w:name w:val="Style Justified Before:  6 pt4"/>
    <w:basedOn w:val="Normal"/>
    <w:rsid w:val="002D67DE"/>
    <w:pPr>
      <w:overflowPunct w:val="0"/>
      <w:autoSpaceDE w:val="0"/>
      <w:autoSpaceDN w:val="0"/>
      <w:adjustRightInd w:val="0"/>
      <w:spacing w:before="120"/>
      <w:jc w:val="both"/>
      <w:textAlignment w:val="baseline"/>
    </w:pPr>
    <w:rPr>
      <w:rFonts w:eastAsia="Times New Roman"/>
      <w:szCs w:val="20"/>
    </w:rPr>
  </w:style>
  <w:style w:type="paragraph" w:customStyle="1" w:styleId="Char">
    <w:name w:val="Char"/>
    <w:basedOn w:val="Normal"/>
    <w:rsid w:val="002D67DE"/>
    <w:pPr>
      <w:spacing w:before="120" w:after="160" w:line="240" w:lineRule="exact"/>
      <w:ind w:firstLine="720"/>
      <w:jc w:val="both"/>
    </w:pPr>
    <w:rPr>
      <w:rFonts w:ascii="Verdana" w:eastAsia="Times New Roman" w:hAnsi="Verdana"/>
      <w:sz w:val="20"/>
      <w:szCs w:val="20"/>
      <w:lang w:val="en-US"/>
    </w:rPr>
  </w:style>
  <w:style w:type="paragraph" w:customStyle="1" w:styleId="naisf">
    <w:name w:val="naisf"/>
    <w:basedOn w:val="Normal"/>
    <w:rsid w:val="002D67DE"/>
    <w:pPr>
      <w:spacing w:before="75" w:after="75"/>
      <w:ind w:firstLine="375"/>
      <w:jc w:val="both"/>
    </w:pPr>
    <w:rPr>
      <w:rFonts w:eastAsia="Times New Roman"/>
      <w:szCs w:val="24"/>
      <w:lang w:eastAsia="lv-LV"/>
    </w:rPr>
  </w:style>
  <w:style w:type="paragraph" w:customStyle="1" w:styleId="Char2">
    <w:name w:val="Char2"/>
    <w:basedOn w:val="Normal"/>
    <w:rsid w:val="002D67DE"/>
    <w:pPr>
      <w:spacing w:before="120" w:after="160" w:line="240" w:lineRule="exact"/>
      <w:ind w:firstLine="720"/>
      <w:jc w:val="both"/>
    </w:pPr>
    <w:rPr>
      <w:rFonts w:ascii="Verdana" w:eastAsia="Times New Roman" w:hAnsi="Verdana"/>
      <w:sz w:val="20"/>
      <w:szCs w:val="20"/>
      <w:lang w:val="en-US"/>
    </w:rPr>
  </w:style>
  <w:style w:type="paragraph" w:styleId="BodyTextIndent">
    <w:name w:val="Body Text Indent"/>
    <w:basedOn w:val="Normal"/>
    <w:rsid w:val="002D67DE"/>
    <w:pPr>
      <w:overflowPunct w:val="0"/>
      <w:autoSpaceDE w:val="0"/>
      <w:autoSpaceDN w:val="0"/>
      <w:adjustRightInd w:val="0"/>
      <w:spacing w:after="120"/>
      <w:ind w:left="283"/>
      <w:textAlignment w:val="baseline"/>
    </w:pPr>
    <w:rPr>
      <w:rFonts w:eastAsia="Times New Roman"/>
      <w:szCs w:val="20"/>
    </w:rPr>
  </w:style>
  <w:style w:type="paragraph" w:styleId="BodyText2">
    <w:name w:val="Body Text 2"/>
    <w:basedOn w:val="Normal"/>
    <w:rsid w:val="002D67DE"/>
    <w:pPr>
      <w:overflowPunct w:val="0"/>
      <w:autoSpaceDE w:val="0"/>
      <w:autoSpaceDN w:val="0"/>
      <w:adjustRightInd w:val="0"/>
      <w:spacing w:after="120" w:line="480" w:lineRule="auto"/>
      <w:textAlignment w:val="baseline"/>
    </w:pPr>
    <w:rPr>
      <w:rFonts w:eastAsia="Times New Roman"/>
      <w:szCs w:val="20"/>
    </w:rPr>
  </w:style>
  <w:style w:type="paragraph" w:styleId="Title">
    <w:name w:val="Title"/>
    <w:basedOn w:val="Normal"/>
    <w:qFormat/>
    <w:rsid w:val="002D67DE"/>
    <w:pPr>
      <w:jc w:val="center"/>
    </w:pPr>
    <w:rPr>
      <w:rFonts w:eastAsia="Times New Roman"/>
      <w:b/>
      <w:sz w:val="28"/>
      <w:szCs w:val="20"/>
    </w:rPr>
  </w:style>
  <w:style w:type="paragraph" w:customStyle="1" w:styleId="naisnod">
    <w:name w:val="naisnod"/>
    <w:basedOn w:val="Normal"/>
    <w:rsid w:val="002D67DE"/>
    <w:pPr>
      <w:spacing w:before="100" w:beforeAutospacing="1" w:after="100" w:afterAutospacing="1"/>
      <w:jc w:val="center"/>
    </w:pPr>
    <w:rPr>
      <w:rFonts w:eastAsia="Times New Roman"/>
      <w:b/>
      <w:bCs/>
      <w:szCs w:val="24"/>
      <w:lang w:val="en-GB"/>
    </w:rPr>
  </w:style>
  <w:style w:type="paragraph" w:customStyle="1" w:styleId="naiskr">
    <w:name w:val="naiskr"/>
    <w:basedOn w:val="Normal"/>
    <w:rsid w:val="002D67DE"/>
    <w:pPr>
      <w:spacing w:before="75" w:after="75"/>
    </w:pPr>
    <w:rPr>
      <w:rFonts w:eastAsia="Times New Roman"/>
      <w:szCs w:val="24"/>
      <w:lang w:eastAsia="lv-LV"/>
    </w:rPr>
  </w:style>
  <w:style w:type="paragraph" w:customStyle="1" w:styleId="CharCharRakstzRakstzCharCharRakstzRakstz9">
    <w:name w:val="Char Char Rakstz. Rakstz. Char Char Rakstz. Rakstz.9"/>
    <w:basedOn w:val="Normal"/>
    <w:rsid w:val="002D67DE"/>
    <w:pPr>
      <w:spacing w:before="120" w:after="160" w:line="240" w:lineRule="exact"/>
      <w:ind w:firstLine="720"/>
      <w:jc w:val="both"/>
    </w:pPr>
    <w:rPr>
      <w:rFonts w:ascii="Verdana" w:eastAsia="Times New Roman" w:hAnsi="Verdana"/>
      <w:sz w:val="20"/>
      <w:szCs w:val="20"/>
      <w:lang w:val="en-US"/>
    </w:rPr>
  </w:style>
  <w:style w:type="character" w:customStyle="1" w:styleId="BodyTextChar">
    <w:name w:val="Body Text Char"/>
    <w:basedOn w:val="DefaultParagraphFont"/>
    <w:link w:val="BodyText"/>
    <w:rsid w:val="00F76071"/>
    <w:rPr>
      <w:rFonts w:eastAsia="Times New Roman"/>
      <w:sz w:val="24"/>
      <w:lang w:eastAsia="en-US"/>
    </w:rPr>
  </w:style>
  <w:style w:type="paragraph" w:styleId="FootnoteText">
    <w:name w:val="footnote text"/>
    <w:basedOn w:val="Normal"/>
    <w:link w:val="FootnoteTextChar"/>
    <w:uiPriority w:val="99"/>
    <w:semiHidden/>
    <w:unhideWhenUsed/>
    <w:rsid w:val="003D2C28"/>
    <w:rPr>
      <w:sz w:val="20"/>
      <w:szCs w:val="20"/>
    </w:rPr>
  </w:style>
  <w:style w:type="character" w:customStyle="1" w:styleId="FootnoteTextChar">
    <w:name w:val="Footnote Text Char"/>
    <w:basedOn w:val="DefaultParagraphFont"/>
    <w:link w:val="FootnoteText"/>
    <w:uiPriority w:val="99"/>
    <w:semiHidden/>
    <w:rsid w:val="003D2C28"/>
    <w:rPr>
      <w:lang w:eastAsia="en-US"/>
    </w:rPr>
  </w:style>
  <w:style w:type="character" w:styleId="FootnoteReference">
    <w:name w:val="footnote reference"/>
    <w:basedOn w:val="DefaultParagraphFont"/>
    <w:uiPriority w:val="99"/>
    <w:semiHidden/>
    <w:unhideWhenUsed/>
    <w:rsid w:val="003D2C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007">
      <w:bodyDiv w:val="1"/>
      <w:marLeft w:val="0"/>
      <w:marRight w:val="0"/>
      <w:marTop w:val="0"/>
      <w:marBottom w:val="0"/>
      <w:divBdr>
        <w:top w:val="none" w:sz="0" w:space="0" w:color="auto"/>
        <w:left w:val="none" w:sz="0" w:space="0" w:color="auto"/>
        <w:bottom w:val="none" w:sz="0" w:space="0" w:color="auto"/>
        <w:right w:val="none" w:sz="0" w:space="0" w:color="auto"/>
      </w:divBdr>
    </w:div>
    <w:div w:id="586113658">
      <w:bodyDiv w:val="1"/>
      <w:marLeft w:val="0"/>
      <w:marRight w:val="0"/>
      <w:marTop w:val="0"/>
      <w:marBottom w:val="0"/>
      <w:divBdr>
        <w:top w:val="none" w:sz="0" w:space="0" w:color="auto"/>
        <w:left w:val="none" w:sz="0" w:space="0" w:color="auto"/>
        <w:bottom w:val="none" w:sz="0" w:space="0" w:color="auto"/>
        <w:right w:val="none" w:sz="0" w:space="0" w:color="auto"/>
      </w:divBdr>
    </w:div>
    <w:div w:id="839350738">
      <w:bodyDiv w:val="1"/>
      <w:marLeft w:val="0"/>
      <w:marRight w:val="0"/>
      <w:marTop w:val="0"/>
      <w:marBottom w:val="0"/>
      <w:divBdr>
        <w:top w:val="none" w:sz="0" w:space="0" w:color="auto"/>
        <w:left w:val="none" w:sz="0" w:space="0" w:color="auto"/>
        <w:bottom w:val="none" w:sz="0" w:space="0" w:color="auto"/>
        <w:right w:val="none" w:sz="0" w:space="0" w:color="auto"/>
      </w:divBdr>
    </w:div>
    <w:div w:id="966666459">
      <w:bodyDiv w:val="1"/>
      <w:marLeft w:val="0"/>
      <w:marRight w:val="0"/>
      <w:marTop w:val="0"/>
      <w:marBottom w:val="0"/>
      <w:divBdr>
        <w:top w:val="none" w:sz="0" w:space="0" w:color="auto"/>
        <w:left w:val="none" w:sz="0" w:space="0" w:color="auto"/>
        <w:bottom w:val="none" w:sz="0" w:space="0" w:color="auto"/>
        <w:right w:val="none" w:sz="0" w:space="0" w:color="auto"/>
      </w:divBdr>
    </w:div>
    <w:div w:id="1851599817">
      <w:bodyDiv w:val="1"/>
      <w:marLeft w:val="0"/>
      <w:marRight w:val="0"/>
      <w:marTop w:val="0"/>
      <w:marBottom w:val="0"/>
      <w:divBdr>
        <w:top w:val="none" w:sz="0" w:space="0" w:color="auto"/>
        <w:left w:val="none" w:sz="0" w:space="0" w:color="auto"/>
        <w:bottom w:val="none" w:sz="0" w:space="0" w:color="auto"/>
        <w:right w:val="none" w:sz="0" w:space="0" w:color="auto"/>
      </w:divBdr>
    </w:div>
    <w:div w:id="2083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kava.lv" TargetMode="External"/><Relationship Id="rId13" Type="http://schemas.openxmlformats.org/officeDocument/2006/relationships/hyperlink" Target="mailto:novads@kekava.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o@kek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vo@kek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ekava.lv" TargetMode="Externa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novads@kekava.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1C534-8842-43C7-ABE8-17F2BB92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20552</Words>
  <Characters>11716</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32204</CharactersWithSpaces>
  <SharedDoc>false</SharedDoc>
  <HLinks>
    <vt:vector size="6" baseType="variant">
      <vt:variant>
        <vt:i4>5701743</vt:i4>
      </vt:variant>
      <vt:variant>
        <vt:i4>5</vt:i4>
      </vt:variant>
      <vt:variant>
        <vt:i4>0</vt:i4>
      </vt:variant>
      <vt:variant>
        <vt:i4>5</vt:i4>
      </vt:variant>
      <vt:variant>
        <vt:lpwstr>mailto:novads@kekava.lv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Windows User</cp:lastModifiedBy>
  <cp:revision>2</cp:revision>
  <cp:lastPrinted>2016-12-06T06:12:00Z</cp:lastPrinted>
  <dcterms:created xsi:type="dcterms:W3CDTF">2020-03-23T12:46:00Z</dcterms:created>
  <dcterms:modified xsi:type="dcterms:W3CDTF">2020-03-23T12:46:00Z</dcterms:modified>
</cp:coreProperties>
</file>