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434" w:rsidRDefault="007B0434" w:rsidP="007B0434">
      <w:pPr>
        <w:jc w:val="right"/>
        <w:rPr>
          <w:b/>
        </w:rPr>
      </w:pPr>
      <w:r>
        <w:rPr>
          <w:b/>
        </w:rPr>
        <w:t>Pielikums</w:t>
      </w:r>
    </w:p>
    <w:p w:rsidR="007B0434" w:rsidRDefault="007B0434" w:rsidP="007B0434">
      <w:pPr>
        <w:jc w:val="right"/>
      </w:pPr>
      <w:r>
        <w:t>Ķekavas novada domes</w:t>
      </w:r>
    </w:p>
    <w:p w:rsidR="007B0434" w:rsidRDefault="007B0434" w:rsidP="007B0434">
      <w:pPr>
        <w:jc w:val="right"/>
      </w:pPr>
      <w:proofErr w:type="gramStart"/>
      <w:r>
        <w:t>2019.gada</w:t>
      </w:r>
      <w:proofErr w:type="gramEnd"/>
      <w:r>
        <w:t xml:space="preserve"> 2.maija sēdes </w:t>
      </w:r>
    </w:p>
    <w:p w:rsidR="007B0434" w:rsidRDefault="007B0434" w:rsidP="007B0434">
      <w:pPr>
        <w:jc w:val="right"/>
      </w:pPr>
      <w:r>
        <w:t>Lēmumam Nr. 9. (protokols Nr. 11)</w:t>
      </w:r>
      <w:proofErr w:type="gramStart"/>
      <w:r>
        <w:t xml:space="preserve">     </w:t>
      </w:r>
      <w:proofErr w:type="gramEnd"/>
    </w:p>
    <w:p w:rsidR="007B0434" w:rsidRDefault="007B0434" w:rsidP="007B0434">
      <w:pPr>
        <w:overflowPunct w:val="0"/>
        <w:autoSpaceDE w:val="0"/>
        <w:autoSpaceDN w:val="0"/>
        <w:adjustRightInd w:val="0"/>
        <w:textAlignment w:val="baseline"/>
        <w:rPr>
          <w:rFonts w:eastAsia="Times New Roman"/>
          <w:szCs w:val="24"/>
        </w:rPr>
      </w:pPr>
    </w:p>
    <w:p w:rsidR="007B0434" w:rsidRPr="00CF5EA5" w:rsidRDefault="007B0434" w:rsidP="007B0434">
      <w:pPr>
        <w:jc w:val="center"/>
        <w:rPr>
          <w:rFonts w:eastAsia="Times New Roman"/>
          <w:b/>
          <w:sz w:val="28"/>
          <w:szCs w:val="28"/>
        </w:rPr>
      </w:pPr>
      <w:r w:rsidRPr="00CF5EA5">
        <w:rPr>
          <w:rFonts w:eastAsia="Times New Roman"/>
          <w:b/>
          <w:bCs/>
          <w:sz w:val="28"/>
          <w:szCs w:val="28"/>
        </w:rPr>
        <w:t xml:space="preserve">ĶEKAVAS NOVADA FIZISKO PERSONU UN </w:t>
      </w:r>
      <w:r w:rsidRPr="00CF5EA5">
        <w:rPr>
          <w:rFonts w:eastAsia="Times New Roman"/>
          <w:b/>
          <w:sz w:val="28"/>
          <w:szCs w:val="28"/>
          <w:lang w:val="pt-BR" w:eastAsia="lv-LV"/>
        </w:rPr>
        <w:t xml:space="preserve">NEVALSTISKO ORGANIZĀCIJU PROJEKTU ATBALSTA </w:t>
      </w:r>
      <w:r w:rsidRPr="00CF5EA5">
        <w:rPr>
          <w:rFonts w:eastAsia="Times New Roman"/>
          <w:b/>
          <w:bCs/>
          <w:sz w:val="28"/>
          <w:szCs w:val="28"/>
        </w:rPr>
        <w:t>KONKURSA NOLIKUMS</w:t>
      </w:r>
    </w:p>
    <w:p w:rsidR="007B0434" w:rsidRPr="00CF5EA5" w:rsidRDefault="007B0434" w:rsidP="007B0434">
      <w:pPr>
        <w:rPr>
          <w:rFonts w:eastAsia="Times New Roman"/>
          <w:sz w:val="22"/>
        </w:rPr>
      </w:pPr>
    </w:p>
    <w:tbl>
      <w:tblPr>
        <w:tblW w:w="9462" w:type="dxa"/>
        <w:tblInd w:w="-6" w:type="dxa"/>
        <w:tblLayout w:type="fixed"/>
        <w:tblLook w:val="0000" w:firstRow="0" w:lastRow="0" w:firstColumn="0" w:lastColumn="0" w:noHBand="0" w:noVBand="0"/>
      </w:tblPr>
      <w:tblGrid>
        <w:gridCol w:w="3249"/>
        <w:gridCol w:w="6213"/>
      </w:tblGrid>
      <w:tr w:rsidR="007B0434" w:rsidRPr="00CF5EA5" w:rsidTr="003948A2">
        <w:trPr>
          <w:cantSplit/>
          <w:trHeight w:val="263"/>
        </w:trPr>
        <w:tc>
          <w:tcPr>
            <w:tcW w:w="3249" w:type="dxa"/>
            <w:tcBorders>
              <w:top w:val="nil"/>
              <w:left w:val="nil"/>
              <w:bottom w:val="nil"/>
              <w:right w:val="nil"/>
            </w:tcBorders>
          </w:tcPr>
          <w:p w:rsidR="007B0434" w:rsidRPr="00CF5EA5" w:rsidRDefault="007B0434" w:rsidP="003948A2">
            <w:pPr>
              <w:ind w:left="-108"/>
              <w:jc w:val="right"/>
              <w:rPr>
                <w:rFonts w:eastAsia="Times New Roman"/>
                <w:sz w:val="22"/>
              </w:rPr>
            </w:pPr>
          </w:p>
        </w:tc>
        <w:tc>
          <w:tcPr>
            <w:tcW w:w="6213" w:type="dxa"/>
            <w:tcBorders>
              <w:top w:val="nil"/>
              <w:left w:val="nil"/>
              <w:bottom w:val="nil"/>
              <w:right w:val="nil"/>
            </w:tcBorders>
          </w:tcPr>
          <w:p w:rsidR="007B0434" w:rsidRPr="00CF5EA5" w:rsidRDefault="007B0434" w:rsidP="003948A2">
            <w:pPr>
              <w:ind w:left="-108"/>
              <w:jc w:val="right"/>
              <w:rPr>
                <w:rFonts w:eastAsia="Times New Roman"/>
                <w:i/>
                <w:sz w:val="22"/>
              </w:rPr>
            </w:pPr>
            <w:r w:rsidRPr="00CF5EA5">
              <w:rPr>
                <w:rFonts w:eastAsia="Times New Roman"/>
                <w:i/>
                <w:sz w:val="22"/>
              </w:rPr>
              <w:t xml:space="preserve">     </w:t>
            </w:r>
          </w:p>
          <w:p w:rsidR="007B0434" w:rsidRPr="00CF5EA5" w:rsidRDefault="007B0434" w:rsidP="003948A2">
            <w:pPr>
              <w:ind w:left="-108"/>
              <w:jc w:val="right"/>
              <w:rPr>
                <w:rFonts w:eastAsia="Times New Roman"/>
                <w:i/>
                <w:sz w:val="22"/>
              </w:rPr>
            </w:pPr>
            <w:r w:rsidRPr="00CF5EA5">
              <w:rPr>
                <w:rFonts w:eastAsia="Times New Roman"/>
                <w:i/>
                <w:sz w:val="22"/>
              </w:rPr>
              <w:t xml:space="preserve">Izdots saskaņā ar likuma "Par pašvaldībām" </w:t>
            </w:r>
          </w:p>
          <w:p w:rsidR="007B0434" w:rsidRPr="00CF5EA5" w:rsidRDefault="007B0434" w:rsidP="003948A2">
            <w:pPr>
              <w:ind w:left="-108"/>
              <w:jc w:val="right"/>
              <w:rPr>
                <w:rFonts w:eastAsia="Times New Roman"/>
                <w:i/>
                <w:sz w:val="22"/>
              </w:rPr>
            </w:pPr>
            <w:r w:rsidRPr="00CF5EA5">
              <w:rPr>
                <w:rFonts w:eastAsia="Times New Roman"/>
                <w:i/>
                <w:sz w:val="22"/>
                <w:lang w:val="en-GB"/>
              </w:rPr>
              <w:t xml:space="preserve">15.panta </w:t>
            </w:r>
            <w:proofErr w:type="spellStart"/>
            <w:r w:rsidRPr="00CF5EA5">
              <w:rPr>
                <w:rFonts w:eastAsia="Times New Roman"/>
                <w:i/>
                <w:sz w:val="22"/>
                <w:lang w:val="en-GB"/>
              </w:rPr>
              <w:t>pirmās</w:t>
            </w:r>
            <w:proofErr w:type="spellEnd"/>
            <w:r w:rsidRPr="00CF5EA5">
              <w:rPr>
                <w:rFonts w:eastAsia="Times New Roman"/>
                <w:i/>
                <w:sz w:val="22"/>
                <w:lang w:val="en-GB"/>
              </w:rPr>
              <w:t xml:space="preserve"> </w:t>
            </w:r>
            <w:proofErr w:type="spellStart"/>
            <w:r w:rsidRPr="00CF5EA5">
              <w:rPr>
                <w:rFonts w:eastAsia="Times New Roman"/>
                <w:i/>
                <w:sz w:val="22"/>
                <w:lang w:val="en-GB"/>
              </w:rPr>
              <w:t>daļas</w:t>
            </w:r>
            <w:proofErr w:type="spellEnd"/>
            <w:r w:rsidRPr="00CF5EA5">
              <w:rPr>
                <w:rFonts w:eastAsia="Times New Roman"/>
                <w:i/>
                <w:sz w:val="22"/>
                <w:lang w:val="en-GB"/>
              </w:rPr>
              <w:t xml:space="preserve"> 2.punktu</w:t>
            </w:r>
          </w:p>
        </w:tc>
      </w:tr>
      <w:tr w:rsidR="007B0434" w:rsidRPr="00CF5EA5" w:rsidTr="003948A2">
        <w:trPr>
          <w:cantSplit/>
          <w:trHeight w:val="262"/>
        </w:trPr>
        <w:tc>
          <w:tcPr>
            <w:tcW w:w="3249" w:type="dxa"/>
            <w:tcBorders>
              <w:top w:val="nil"/>
              <w:left w:val="nil"/>
              <w:bottom w:val="nil"/>
              <w:right w:val="nil"/>
            </w:tcBorders>
          </w:tcPr>
          <w:p w:rsidR="007B0434" w:rsidRPr="00CF5EA5" w:rsidRDefault="007B0434" w:rsidP="003948A2">
            <w:pPr>
              <w:ind w:left="-108"/>
              <w:rPr>
                <w:rFonts w:eastAsia="Times New Roman"/>
                <w:sz w:val="22"/>
              </w:rPr>
            </w:pPr>
          </w:p>
        </w:tc>
        <w:tc>
          <w:tcPr>
            <w:tcW w:w="6213" w:type="dxa"/>
            <w:tcBorders>
              <w:top w:val="nil"/>
              <w:left w:val="nil"/>
              <w:bottom w:val="nil"/>
              <w:right w:val="nil"/>
            </w:tcBorders>
          </w:tcPr>
          <w:p w:rsidR="007B0434" w:rsidRPr="00CF5EA5" w:rsidRDefault="007B0434" w:rsidP="003948A2">
            <w:pPr>
              <w:ind w:left="-108"/>
              <w:rPr>
                <w:rFonts w:eastAsia="Times New Roman"/>
                <w:sz w:val="22"/>
              </w:rPr>
            </w:pPr>
          </w:p>
        </w:tc>
      </w:tr>
    </w:tbl>
    <w:p w:rsidR="007B0434" w:rsidRPr="00CF5EA5" w:rsidRDefault="007B0434" w:rsidP="007B0434">
      <w:pPr>
        <w:autoSpaceDE w:val="0"/>
        <w:autoSpaceDN w:val="0"/>
        <w:adjustRightInd w:val="0"/>
        <w:jc w:val="center"/>
        <w:rPr>
          <w:rFonts w:eastAsia="Times New Roman"/>
          <w:b/>
          <w:bCs/>
          <w:szCs w:val="24"/>
          <w:lang w:eastAsia="lv-LV"/>
        </w:rPr>
      </w:pPr>
      <w:r w:rsidRPr="00CF5EA5">
        <w:rPr>
          <w:rFonts w:eastAsia="Times New Roman"/>
          <w:b/>
          <w:bCs/>
          <w:szCs w:val="24"/>
          <w:lang w:eastAsia="lv-LV"/>
        </w:rPr>
        <w:t>I. Vispārīgie jautājumi</w:t>
      </w:r>
    </w:p>
    <w:p w:rsidR="007B0434" w:rsidRPr="00CF5EA5" w:rsidRDefault="007B0434" w:rsidP="007B0434">
      <w:pPr>
        <w:autoSpaceDE w:val="0"/>
        <w:autoSpaceDN w:val="0"/>
        <w:adjustRightInd w:val="0"/>
        <w:rPr>
          <w:rFonts w:eastAsia="Times New Roman"/>
          <w:b/>
          <w:bCs/>
          <w:szCs w:val="24"/>
          <w:u w:val="single"/>
          <w:lang w:eastAsia="lv-LV"/>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 xml:space="preserve">Nolikums nosaka Ķekavas novada fizisko personu un nevalstisko organizāciju projektu atbalsta konkursa norisi, tajā skaitā vērtēšanas kritērijus un prasības projekta pieteikuma iesniedzējam, kā arī projekta konkursa īstenošanas kārtību. </w:t>
      </w:r>
    </w:p>
    <w:p w:rsidR="007B0434" w:rsidRPr="00CF5EA5" w:rsidRDefault="007B0434" w:rsidP="007B0434">
      <w:pPr>
        <w:numPr>
          <w:ilvl w:val="0"/>
          <w:numId w:val="1"/>
        </w:numPr>
        <w:autoSpaceDE w:val="0"/>
        <w:autoSpaceDN w:val="0"/>
        <w:adjustRightInd w:val="0"/>
        <w:spacing w:before="120"/>
        <w:ind w:left="426" w:hanging="426"/>
        <w:jc w:val="both"/>
        <w:rPr>
          <w:rFonts w:eastAsia="Times New Roman"/>
          <w:szCs w:val="24"/>
          <w:lang w:eastAsia="lv-LV"/>
        </w:rPr>
      </w:pPr>
      <w:r w:rsidRPr="00CF5EA5">
        <w:rPr>
          <w:rFonts w:eastAsia="Times New Roman"/>
          <w:szCs w:val="24"/>
          <w:lang w:eastAsia="lv-LV"/>
        </w:rPr>
        <w:t>Ķekavas novada pašvaldība (turpmāk – Pašvaldība) līdzekļus projektiem piešķir konkursa kārtībā. Līdzekļi projektu finansēšanai tiek plānoti Pašvaldības kārtējā gada budžetā.</w:t>
      </w:r>
    </w:p>
    <w:p w:rsidR="007B0434" w:rsidRPr="00CF5EA5" w:rsidRDefault="007B0434" w:rsidP="007B0434">
      <w:pPr>
        <w:numPr>
          <w:ilvl w:val="0"/>
          <w:numId w:val="1"/>
        </w:numPr>
        <w:autoSpaceDE w:val="0"/>
        <w:autoSpaceDN w:val="0"/>
        <w:adjustRightInd w:val="0"/>
        <w:spacing w:before="120"/>
        <w:ind w:left="426" w:hanging="426"/>
        <w:jc w:val="both"/>
        <w:rPr>
          <w:rFonts w:eastAsia="Times New Roman"/>
          <w:szCs w:val="24"/>
          <w:lang w:eastAsia="lv-LV"/>
        </w:rPr>
      </w:pPr>
      <w:r w:rsidRPr="00CF5EA5">
        <w:rPr>
          <w:rFonts w:eastAsia="Times New Roman"/>
          <w:szCs w:val="24"/>
          <w:lang w:eastAsia="lv-LV"/>
        </w:rPr>
        <w:t>Projektu pieteikumus projekta īstenošanai var iesniegt jebkura pilngadīga, Ķekavas novada teritorijā deklarēta privātpersona t.i. fiziska persona, kas uz projekta īstenošanas laiku ir reģistrējusies kā saimnieciskās darbības veicēja Valsts ieņēmumu dienestā, normatīvo aktu noteiktajā kārtībā, vai Latvijas Republikā reģistrēta biedrība vai nodibinājums, kura atbilst šādām prasībām:</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ir bezpeļņas organizācija, kura ir nodibināta, lai sasniegtu statūtos noteiktos mērķus, kam nav peļņas gūšanas rakstura, un peļņu, kas gūta no biedrības un nodibinājuma veiktās saimnieciskās darbības, nesadala starp biedrības biedriem vai nodibinājuma dibinātājiem;</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ir brīvprātīgo personu apvienība, kuru brīvprātīgi nodibinājušas un tajā brīvprātīgi darbojas fiziskas vai juridiskas personas;</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nedarbojas tikai savās interesēs vai savu biedru komerciālajās vai profesionālajās interesēs, tās mērķis ir darboties plašākas sabiedrības labā, risinot jautājumus, kas saistīti ar atsevišķu iedzīvotāju grupu vai visas sabiedrības labklājību;</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ir juridiska persona, kas darbojas saskaņā ar dibinātāju apstiprinātiem statūtiem;</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 ir neatkarīga no publiskās pārvaldes institūcijām, politiskām partijām vai komerciālām organizācijām;</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biedrības vai nodibinājuma juridiskā adrese reģistrēta Ķekavas novadā, projektā plānotās aktivitātes organizētas Ķekavas novadā un labuma ieguvēji ir Ķekavas novada iedzīvotāji.</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Projektu konkurss tiek izsludināts ar Pašvaldības izpilddirektora rīkojumu.</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 xml:space="preserve">Konkursā atbalstītie projekti tiek finansēti no Attīstības un būvniecības pārvaldes </w:t>
      </w:r>
      <w:bookmarkStart w:id="0" w:name="OLE_LINK3"/>
      <w:r w:rsidRPr="00CF5EA5">
        <w:rPr>
          <w:rFonts w:eastAsia="Times New Roman"/>
          <w:szCs w:val="24"/>
          <w:lang w:eastAsia="lv-LV"/>
        </w:rPr>
        <w:t>budžetā paredzētajiem līdzekļiem.</w:t>
      </w:r>
    </w:p>
    <w:bookmarkEnd w:id="0"/>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lastRenderedPageBreak/>
        <w:t xml:space="preserve">Paziņojumu par konkursu publicē Pašvaldības izdevumā "Ķekavas novads" un Pašvaldības interneta vietnē - </w:t>
      </w:r>
      <w:hyperlink r:id="rId5" w:history="1">
        <w:r w:rsidRPr="00CF5EA5">
          <w:rPr>
            <w:rFonts w:eastAsia="Times New Roman"/>
            <w:color w:val="0000FF"/>
            <w:szCs w:val="24"/>
            <w:u w:val="single"/>
            <w:lang w:eastAsia="lv-LV"/>
          </w:rPr>
          <w:t>www.kekava.lv</w:t>
        </w:r>
      </w:hyperlink>
      <w:r w:rsidRPr="00CF5EA5">
        <w:rPr>
          <w:rFonts w:eastAsia="Times New Roman"/>
          <w:szCs w:val="24"/>
          <w:lang w:eastAsia="lv-LV"/>
        </w:rPr>
        <w:t>.</w:t>
      </w:r>
    </w:p>
    <w:p w:rsidR="007B0434" w:rsidRPr="00CF5EA5" w:rsidRDefault="007B0434" w:rsidP="007B0434">
      <w:pPr>
        <w:autoSpaceDE w:val="0"/>
        <w:autoSpaceDN w:val="0"/>
        <w:adjustRightInd w:val="0"/>
        <w:spacing w:before="120"/>
        <w:ind w:left="425" w:firstLine="1"/>
        <w:jc w:val="both"/>
        <w:rPr>
          <w:rFonts w:eastAsia="Times New Roman"/>
          <w:szCs w:val="24"/>
          <w:lang w:eastAsia="lv-LV"/>
        </w:rPr>
      </w:pPr>
      <w:r w:rsidRPr="00CF5EA5">
        <w:rPr>
          <w:rFonts w:eastAsia="Times New Roman"/>
          <w:szCs w:val="24"/>
          <w:lang w:val="pt-BR" w:eastAsia="lv-LV"/>
        </w:rPr>
        <w:t xml:space="preserve">Projektu konkursa nolikums un pieteikuma veidlapa ir pieejama </w:t>
      </w:r>
      <w:r w:rsidRPr="00CF5EA5">
        <w:rPr>
          <w:rFonts w:eastAsia="Times New Roman"/>
          <w:szCs w:val="24"/>
          <w:lang w:eastAsia="lv-LV"/>
        </w:rPr>
        <w:t xml:space="preserve">Pašvaldības interneta vietnē - </w:t>
      </w:r>
      <w:hyperlink r:id="rId6" w:history="1">
        <w:r w:rsidRPr="00CF5EA5">
          <w:rPr>
            <w:rFonts w:eastAsia="Times New Roman"/>
            <w:color w:val="0000FF"/>
            <w:szCs w:val="24"/>
            <w:u w:val="single"/>
            <w:lang w:eastAsia="lv-LV"/>
          </w:rPr>
          <w:t>www.kekava.lv</w:t>
        </w:r>
      </w:hyperlink>
      <w:r w:rsidRPr="00CF5EA5">
        <w:rPr>
          <w:rFonts w:eastAsia="Times New Roman"/>
          <w:szCs w:val="24"/>
          <w:lang w:val="pt-BR" w:eastAsia="lv-LV"/>
        </w:rPr>
        <w:t>.</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eastAsia="lv-LV"/>
        </w:rPr>
        <w:t>Konkursa rezultāti tiek publicēti Pašvaldības interneta vietnē -</w:t>
      </w:r>
      <w:proofErr w:type="spellStart"/>
      <w:r>
        <w:rPr>
          <w:rFonts w:eastAsia="Times New Roman"/>
          <w:color w:val="0000FF"/>
          <w:szCs w:val="24"/>
          <w:u w:val="single"/>
          <w:lang w:eastAsia="lv-LV"/>
        </w:rPr>
        <w:fldChar w:fldCharType="begin"/>
      </w:r>
      <w:r>
        <w:rPr>
          <w:rFonts w:eastAsia="Times New Roman"/>
          <w:color w:val="0000FF"/>
          <w:szCs w:val="24"/>
          <w:u w:val="single"/>
          <w:lang w:eastAsia="lv-LV"/>
        </w:rPr>
        <w:instrText xml:space="preserve"> HYPERLINK "http://www.kekava.lv" </w:instrText>
      </w:r>
      <w:r>
        <w:rPr>
          <w:rFonts w:eastAsia="Times New Roman"/>
          <w:color w:val="0000FF"/>
          <w:szCs w:val="24"/>
          <w:u w:val="single"/>
          <w:lang w:eastAsia="lv-LV"/>
        </w:rPr>
        <w:fldChar w:fldCharType="separate"/>
      </w:r>
      <w:r w:rsidRPr="00CF5EA5">
        <w:rPr>
          <w:rFonts w:eastAsia="Times New Roman"/>
          <w:color w:val="0000FF"/>
          <w:szCs w:val="24"/>
          <w:u w:val="single"/>
          <w:lang w:eastAsia="lv-LV"/>
        </w:rPr>
        <w:t>www.kekava.lv</w:t>
      </w:r>
      <w:proofErr w:type="spellEnd"/>
      <w:r>
        <w:rPr>
          <w:rFonts w:eastAsia="Times New Roman"/>
          <w:color w:val="0000FF"/>
          <w:szCs w:val="24"/>
          <w:u w:val="single"/>
          <w:lang w:eastAsia="lv-LV"/>
        </w:rPr>
        <w:fldChar w:fldCharType="end"/>
      </w:r>
      <w:r w:rsidRPr="00CF5EA5">
        <w:rPr>
          <w:rFonts w:eastAsia="Times New Roman"/>
          <w:szCs w:val="24"/>
          <w:lang w:eastAsia="lv-LV"/>
        </w:rPr>
        <w:t>.</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Ja izsludinātās atklātās projektu pieteikumu atlases ietvaros netiek noslēgtas vienošanās par visu šajā atlasē pieejamo finansējuma apmēru, atlikusī finansējuma daļa var tikt pārcelta uz nākamo projektu pieteikumu atlasi vai novirzīta citiem Pašvaldības budžetā plānotiem mērķiem.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Pretendents atbild par sniegto ziņu patiesumu. </w:t>
      </w:r>
    </w:p>
    <w:p w:rsidR="007B0434" w:rsidRPr="00CF5EA5" w:rsidRDefault="007B0434" w:rsidP="007B0434">
      <w:pPr>
        <w:autoSpaceDE w:val="0"/>
        <w:autoSpaceDN w:val="0"/>
        <w:adjustRightInd w:val="0"/>
        <w:ind w:firstLine="1000"/>
        <w:jc w:val="both"/>
        <w:rPr>
          <w:rFonts w:eastAsia="Times New Roman"/>
          <w:szCs w:val="24"/>
          <w:lang w:eastAsia="lv-LV"/>
        </w:rPr>
      </w:pPr>
    </w:p>
    <w:p w:rsidR="007B0434" w:rsidRPr="00CF5EA5" w:rsidRDefault="007B0434" w:rsidP="007B0434">
      <w:pPr>
        <w:autoSpaceDE w:val="0"/>
        <w:autoSpaceDN w:val="0"/>
        <w:adjustRightInd w:val="0"/>
        <w:jc w:val="center"/>
        <w:rPr>
          <w:rFonts w:eastAsia="Times New Roman"/>
          <w:b/>
          <w:bCs/>
          <w:szCs w:val="24"/>
          <w:lang w:eastAsia="lv-LV"/>
        </w:rPr>
      </w:pPr>
      <w:r w:rsidRPr="00CF5EA5">
        <w:rPr>
          <w:rFonts w:eastAsia="Times New Roman"/>
          <w:b/>
          <w:bCs/>
          <w:szCs w:val="24"/>
          <w:lang w:eastAsia="lv-LV"/>
        </w:rPr>
        <w:t>II. Konkursa mērķi</w:t>
      </w:r>
    </w:p>
    <w:p w:rsidR="007B0434" w:rsidRPr="00CF5EA5" w:rsidRDefault="007B0434" w:rsidP="007B0434">
      <w:pPr>
        <w:autoSpaceDE w:val="0"/>
        <w:autoSpaceDN w:val="0"/>
        <w:adjustRightInd w:val="0"/>
        <w:jc w:val="both"/>
        <w:rPr>
          <w:rFonts w:eastAsia="Times New Roman"/>
          <w:szCs w:val="24"/>
          <w:lang w:eastAsia="lv-LV"/>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Veicināt iedzīvotāju aktivitāti un līdzdalību aktuālu problēmu risināšanā un sekmēt dzīves kvalitātes uzlabošanu, atbalstot publiski pieejamas infrastruktūras izveidi Ķekavas novadā (ielas, ietves, gājēju celiņi, apgaismojums, inženierkomunikācijas, sporta un rotaļu elementi, vides labiekārtošana, u.c.).</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Veicināt sadarbību starp Pašvaldību un nevalstiskajām organizācijām.</w:t>
      </w:r>
    </w:p>
    <w:p w:rsidR="007B0434" w:rsidRPr="00CF5EA5" w:rsidRDefault="007B0434" w:rsidP="007B0434">
      <w:pPr>
        <w:autoSpaceDE w:val="0"/>
        <w:autoSpaceDN w:val="0"/>
        <w:adjustRightInd w:val="0"/>
        <w:jc w:val="both"/>
        <w:rPr>
          <w:rFonts w:eastAsia="Times New Roman"/>
          <w:szCs w:val="24"/>
          <w:lang w:eastAsia="lv-LV"/>
        </w:rPr>
      </w:pPr>
    </w:p>
    <w:p w:rsidR="007B0434" w:rsidRPr="00CF5EA5" w:rsidRDefault="007B0434" w:rsidP="007B0434">
      <w:pPr>
        <w:autoSpaceDE w:val="0"/>
        <w:autoSpaceDN w:val="0"/>
        <w:adjustRightInd w:val="0"/>
        <w:jc w:val="center"/>
        <w:rPr>
          <w:rFonts w:eastAsia="Times New Roman"/>
          <w:b/>
          <w:szCs w:val="24"/>
          <w:lang w:eastAsia="lv-LV"/>
        </w:rPr>
      </w:pPr>
      <w:r w:rsidRPr="00CF5EA5">
        <w:rPr>
          <w:rFonts w:eastAsia="Times New Roman"/>
          <w:b/>
          <w:szCs w:val="24"/>
          <w:lang w:eastAsia="lv-LV"/>
        </w:rPr>
        <w:t>III. Projekta izmaksas</w:t>
      </w:r>
    </w:p>
    <w:p w:rsidR="007B0434" w:rsidRPr="00CF5EA5" w:rsidRDefault="007B0434" w:rsidP="007B0434">
      <w:pPr>
        <w:autoSpaceDE w:val="0"/>
        <w:autoSpaceDN w:val="0"/>
        <w:adjustRightInd w:val="0"/>
        <w:jc w:val="both"/>
        <w:rPr>
          <w:rFonts w:eastAsia="Times New Roman"/>
          <w:szCs w:val="24"/>
          <w:lang w:eastAsia="lv-LV"/>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Projekta izmaksas ir attiecināmas, ja tās ir faktiski radušās līdzfinansējuma saņēmējam un atbilst šādiem nosacījumiem:</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tās ir radušās izmaksu attiecināmības (pēc projekta līguma noslēgšanas) periodā, kas norādīts projekta līgumā;</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tās ir saistītas ar projekta mērķi un ir paredzētas projekta pieteikuma apstiprinātā projekta budžeta tāmē;</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tās ir izlietotas vienīgi projekta mērķu un rezultātu sasniegšanai. Izmaksas ir attiecīgi pamatotas projekta pieteikumā un tās ir veiktas, ievērojot izmaksu lietderības, ekonomiskuma un efektivitātes principus.</w:t>
      </w:r>
    </w:p>
    <w:p w:rsidR="007B0434" w:rsidRPr="00CF5EA5" w:rsidRDefault="007B0434" w:rsidP="007B0434">
      <w:pPr>
        <w:autoSpaceDE w:val="0"/>
        <w:autoSpaceDN w:val="0"/>
        <w:adjustRightInd w:val="0"/>
        <w:ind w:firstLine="1000"/>
        <w:jc w:val="both"/>
        <w:rPr>
          <w:rFonts w:eastAsia="Times New Roman"/>
          <w:szCs w:val="24"/>
          <w:lang w:eastAsia="lv-LV"/>
        </w:rPr>
      </w:pPr>
    </w:p>
    <w:p w:rsidR="007B0434" w:rsidRPr="00CF5EA5" w:rsidRDefault="007B0434" w:rsidP="007B0434">
      <w:pPr>
        <w:autoSpaceDE w:val="0"/>
        <w:autoSpaceDN w:val="0"/>
        <w:adjustRightInd w:val="0"/>
        <w:jc w:val="center"/>
        <w:rPr>
          <w:rFonts w:eastAsia="Times New Roman"/>
          <w:b/>
          <w:bCs/>
          <w:szCs w:val="24"/>
          <w:lang w:eastAsia="lv-LV"/>
        </w:rPr>
      </w:pPr>
      <w:r w:rsidRPr="00CF5EA5">
        <w:rPr>
          <w:rFonts w:eastAsia="Times New Roman"/>
          <w:b/>
          <w:bCs/>
          <w:szCs w:val="24"/>
          <w:lang w:eastAsia="lv-LV"/>
        </w:rPr>
        <w:t>IV. Līdzfinansējuma piešķiršanas nosacījumi</w:t>
      </w:r>
    </w:p>
    <w:p w:rsidR="007B0434" w:rsidRPr="00CF5EA5" w:rsidRDefault="007B0434" w:rsidP="007B0434">
      <w:pPr>
        <w:autoSpaceDE w:val="0"/>
        <w:autoSpaceDN w:val="0"/>
        <w:adjustRightInd w:val="0"/>
        <w:jc w:val="both"/>
        <w:rPr>
          <w:rFonts w:eastAsia="Times New Roman"/>
          <w:b/>
          <w:bCs/>
          <w:szCs w:val="24"/>
          <w:lang w:eastAsia="lv-LV"/>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 xml:space="preserve">Viens pretendents budžeta gadā var iesniegt vienu projekta pieteikumu (1.pielikums).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Pieprasītā līdzfinansējuma apmērs nedrīkst būt mazāks par 300,00 EUR un lielāks par 2000,00 EUR, nepārsniedzot 95% no projekta kopējām izmaksām.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Projekta aktivitātes jārealizē Ķekavas novadā</w:t>
      </w:r>
      <w:proofErr w:type="gramStart"/>
      <w:r w:rsidRPr="00CF5EA5">
        <w:rPr>
          <w:rFonts w:eastAsia="Times New Roman"/>
          <w:szCs w:val="24"/>
          <w:lang w:eastAsia="lv-LV"/>
        </w:rPr>
        <w:t xml:space="preserve"> un</w:t>
      </w:r>
      <w:proofErr w:type="gramEnd"/>
      <w:r w:rsidRPr="00CF5EA5">
        <w:rPr>
          <w:rFonts w:eastAsia="Times New Roman"/>
          <w:szCs w:val="24"/>
          <w:lang w:eastAsia="lv-LV"/>
        </w:rPr>
        <w:t xml:space="preserve"> ieguvējiem no projekta rezultātiem jābūt Ķekavas novada iedzīvotājiem.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 xml:space="preserve">Projekta realizācijas noslēguma termiņš ir </w:t>
      </w:r>
      <w:proofErr w:type="gramStart"/>
      <w:r w:rsidRPr="00CF5EA5">
        <w:rPr>
          <w:rFonts w:eastAsia="Times New Roman"/>
          <w:szCs w:val="24"/>
          <w:lang w:eastAsia="lv-LV"/>
        </w:rPr>
        <w:t>2019.gada</w:t>
      </w:r>
      <w:proofErr w:type="gramEnd"/>
      <w:r w:rsidRPr="00CF5EA5">
        <w:rPr>
          <w:rFonts w:eastAsia="Times New Roman"/>
          <w:szCs w:val="24"/>
          <w:lang w:eastAsia="lv-LV"/>
        </w:rPr>
        <w:t xml:space="preserve"> 30.novembris. Projekta rezultāti jāuztur ne mazāk kā 3 gadus pēc projekta realizācijas beigām.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Līdzfinansējuma attiecināmās izmaksas ir:</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Pamatlīdzekļu un materiālu iegāde;</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Citas izmaksas, kas nepieciešamas projekta sekmīgai īstenošanai un nav pretrunā ar šī nolikuma 12.punktā uzskaitītajām izmaksām.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lastRenderedPageBreak/>
        <w:t>Pašvaldības līdzfinansējumu nepiešķir:</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projekta vadības administratīvajiem izdevumiem (projekta personāla atlīdzības izmaksas projekta vadītājam, grāmatvedim u.c., transporta izmaksas);</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pasākumiem, kurus Pašvaldība atbalsta finansiāli citā veidā;</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 xml:space="preserve">pretendentiem, kuru projektu pieteikumos nav paredzēts iesniedzēja </w:t>
      </w:r>
      <w:proofErr w:type="spellStart"/>
      <w:r w:rsidRPr="00CF5EA5">
        <w:rPr>
          <w:rFonts w:eastAsia="Times New Roman"/>
          <w:szCs w:val="24"/>
          <w:lang w:eastAsia="lv-LV"/>
        </w:rPr>
        <w:t>pašieguldījums</w:t>
      </w:r>
      <w:proofErr w:type="spellEnd"/>
      <w:r w:rsidRPr="00CF5EA5">
        <w:rPr>
          <w:rFonts w:eastAsia="Times New Roman"/>
          <w:szCs w:val="24"/>
          <w:lang w:eastAsia="lv-LV"/>
        </w:rPr>
        <w:t xml:space="preserve"> vai līdzfinansējums;</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pretendentiem, kuriem konstatēti pārkāpumi iepriekšējo projektu realizācijā;</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bankas pakalpojumiem;</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sakaru pakalpojumiem;</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telpu apsaimniekošanas izmaksām (apkure, elektrība, apsaimniekošanas pakalpojumi, ūdensapgāde);</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izmaksas, kas neattiecas tieši uz projekta īstenošanu un izmaksas, kas jau tiek finansētas no citiem finanšu avotiem.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Pievienotās vērtības nodokļa maksājumus projekta ietvaros var plānot kā attiecināmās izmaksas, ja finansējuma saņēmējs pievienotās vērtības nodokļa summu nevar atgūt kā priekšnodokli, atbilstoši normatīvajiem aktiem par nodokļiem un nodevām.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Projekta īstenošanas gaitā izmaksas uzskata par attiecināmām, ja tās iespējams identificēt un pārbaudīt, un tās apliecina attiecīgi maksājumus pamatojoši dokumentu oriģināli.</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Projekta pieteikumā paredzētajām attiecināmajām izmaksām jābūt reālām, pamatotām, atbilstošām projekta specifikai, mērķim.</w:t>
      </w:r>
    </w:p>
    <w:p w:rsidR="007B0434" w:rsidRPr="00CF5EA5" w:rsidRDefault="007B0434" w:rsidP="007B0434">
      <w:pPr>
        <w:autoSpaceDE w:val="0"/>
        <w:autoSpaceDN w:val="0"/>
        <w:adjustRightInd w:val="0"/>
        <w:ind w:firstLine="1000"/>
        <w:jc w:val="both"/>
        <w:rPr>
          <w:rFonts w:eastAsia="Times New Roman"/>
          <w:szCs w:val="24"/>
          <w:lang w:eastAsia="lv-LV"/>
        </w:rPr>
      </w:pPr>
    </w:p>
    <w:p w:rsidR="007B0434" w:rsidRPr="00CF5EA5" w:rsidRDefault="007B0434" w:rsidP="007B0434">
      <w:pPr>
        <w:autoSpaceDE w:val="0"/>
        <w:autoSpaceDN w:val="0"/>
        <w:adjustRightInd w:val="0"/>
        <w:jc w:val="center"/>
        <w:rPr>
          <w:rFonts w:eastAsia="Times New Roman"/>
          <w:b/>
          <w:bCs/>
          <w:szCs w:val="24"/>
          <w:lang w:eastAsia="lv-LV"/>
        </w:rPr>
      </w:pPr>
      <w:r w:rsidRPr="00CF5EA5">
        <w:rPr>
          <w:rFonts w:eastAsia="Times New Roman"/>
          <w:b/>
          <w:bCs/>
          <w:szCs w:val="24"/>
          <w:lang w:eastAsia="lv-LV"/>
        </w:rPr>
        <w:t>V. Projekta atbalstāmās aktivitātes</w:t>
      </w:r>
    </w:p>
    <w:p w:rsidR="007B0434" w:rsidRPr="00CF5EA5" w:rsidRDefault="007B0434" w:rsidP="007B0434">
      <w:pPr>
        <w:autoSpaceDE w:val="0"/>
        <w:autoSpaceDN w:val="0"/>
        <w:adjustRightInd w:val="0"/>
        <w:jc w:val="both"/>
        <w:rPr>
          <w:rFonts w:eastAsia="Times New Roman"/>
          <w:szCs w:val="24"/>
          <w:lang w:eastAsia="lv-LV"/>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eastAsia="lv-LV"/>
        </w:rPr>
      </w:pPr>
      <w:r w:rsidRPr="00CF5EA5">
        <w:rPr>
          <w:rFonts w:eastAsia="Times New Roman"/>
          <w:szCs w:val="24"/>
          <w:lang w:eastAsia="lv-LV"/>
        </w:rPr>
        <w:t>Pašvaldība līdzfinansējumu piešķir pretendentiem, kuru projekti:</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atbilst konkursa mērķiem;</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veicina brīvprātīgo darbu;</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pozitīvi ietekmē sociālo un fizisko vidi novadā;</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veicina drošas un labiekārtotas vides izveidi Ķekavas novadā;</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iesaista cilvēkus ar invaliditāti un nodrošina vides pieejamību;</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ir cita lielāka apstiprināta projekta sastāvdaļa (līdzfinansējums lielāka finansējuma piesaistei, kas veicina projektu konkursa nolikumā noteikto mērķu sasniegšanu).</w:t>
      </w:r>
    </w:p>
    <w:p w:rsidR="007B0434" w:rsidRPr="00CF5EA5" w:rsidRDefault="007B0434" w:rsidP="007B0434">
      <w:pPr>
        <w:autoSpaceDE w:val="0"/>
        <w:autoSpaceDN w:val="0"/>
        <w:adjustRightInd w:val="0"/>
        <w:ind w:firstLine="1000"/>
        <w:jc w:val="both"/>
        <w:rPr>
          <w:rFonts w:eastAsia="Times New Roman"/>
          <w:szCs w:val="24"/>
          <w:lang w:val="pt-BR" w:eastAsia="lv-LV"/>
        </w:rPr>
      </w:pPr>
    </w:p>
    <w:p w:rsidR="007B0434" w:rsidRPr="00CF5EA5" w:rsidRDefault="007B0434" w:rsidP="007B0434">
      <w:pPr>
        <w:autoSpaceDE w:val="0"/>
        <w:autoSpaceDN w:val="0"/>
        <w:adjustRightInd w:val="0"/>
        <w:jc w:val="center"/>
        <w:rPr>
          <w:rFonts w:eastAsia="Times New Roman"/>
          <w:b/>
          <w:bCs/>
          <w:szCs w:val="24"/>
          <w:lang w:val="pt-BR" w:eastAsia="lv-LV"/>
        </w:rPr>
      </w:pPr>
      <w:r w:rsidRPr="00CF5EA5">
        <w:rPr>
          <w:rFonts w:eastAsia="Times New Roman"/>
          <w:b/>
          <w:bCs/>
          <w:szCs w:val="24"/>
          <w:lang w:val="pt-BR" w:eastAsia="lv-LV"/>
        </w:rPr>
        <w:t>VI.  Projekta pieteikuma sagatavošana un iesniegšana</w:t>
      </w:r>
    </w:p>
    <w:p w:rsidR="007B0434" w:rsidRPr="00CF5EA5" w:rsidRDefault="007B0434" w:rsidP="007B0434">
      <w:pPr>
        <w:autoSpaceDE w:val="0"/>
        <w:autoSpaceDN w:val="0"/>
        <w:adjustRightInd w:val="0"/>
        <w:jc w:val="both"/>
        <w:rPr>
          <w:rFonts w:eastAsia="Times New Roman"/>
          <w:b/>
          <w:bCs/>
          <w:szCs w:val="24"/>
          <w:lang w:val="pt-BR" w:eastAsia="lv-LV"/>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val="pt-BR" w:eastAsia="lv-LV"/>
        </w:rPr>
      </w:pPr>
      <w:r w:rsidRPr="00CF5EA5">
        <w:rPr>
          <w:rFonts w:eastAsia="Times New Roman"/>
          <w:szCs w:val="24"/>
          <w:lang w:val="pt-BR" w:eastAsia="lv-LV"/>
        </w:rPr>
        <w:t>Pretendents, iesniedzot projekta pieteikumu, apņemas ievērot šī konkursa nolikuma noteikumus.</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Projekta pieteikums sastāv no:</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val="pt-BR" w:eastAsia="lv-LV"/>
        </w:rPr>
      </w:pPr>
      <w:r w:rsidRPr="00CF5EA5">
        <w:rPr>
          <w:rFonts w:eastAsia="Times New Roman"/>
          <w:szCs w:val="24"/>
          <w:lang w:val="pt-BR" w:eastAsia="lv-LV"/>
        </w:rPr>
        <w:t>pilnībā aizpildītas pieteikuma veidlapas (1.pielikums), kas elektroniski pieejama Pašvaldības interneta vietnē (</w:t>
      </w:r>
      <w:r>
        <w:rPr>
          <w:rFonts w:eastAsia="Times New Roman"/>
          <w:szCs w:val="24"/>
          <w:lang w:val="pt-BR" w:eastAsia="lv-LV"/>
        </w:rPr>
        <w:fldChar w:fldCharType="begin"/>
      </w:r>
      <w:r>
        <w:rPr>
          <w:rFonts w:eastAsia="Times New Roman"/>
          <w:szCs w:val="24"/>
          <w:lang w:val="pt-BR" w:eastAsia="lv-LV"/>
        </w:rPr>
        <w:instrText xml:space="preserve"> HYPERLINK "http://www.kekavasnovads.lv" </w:instrText>
      </w:r>
      <w:r>
        <w:rPr>
          <w:rFonts w:eastAsia="Times New Roman"/>
          <w:szCs w:val="24"/>
          <w:lang w:val="pt-BR" w:eastAsia="lv-LV"/>
        </w:rPr>
        <w:fldChar w:fldCharType="separate"/>
      </w:r>
      <w:r w:rsidRPr="00CF5EA5">
        <w:rPr>
          <w:rFonts w:eastAsia="Times New Roman"/>
          <w:szCs w:val="24"/>
          <w:lang w:val="pt-BR" w:eastAsia="lv-LV"/>
        </w:rPr>
        <w:t>www.kekava.lv</w:t>
      </w:r>
      <w:r>
        <w:rPr>
          <w:rFonts w:eastAsia="Times New Roman"/>
          <w:szCs w:val="24"/>
          <w:lang w:val="pt-BR" w:eastAsia="lv-LV"/>
        </w:rPr>
        <w:fldChar w:fldCharType="end"/>
      </w:r>
      <w:r w:rsidRPr="00CF5EA5">
        <w:rPr>
          <w:rFonts w:eastAsia="Times New Roman"/>
          <w:szCs w:val="24"/>
          <w:lang w:val="pt-BR" w:eastAsia="lv-LV"/>
        </w:rPr>
        <w:t>). Veidlapu aizpilda datorrakstā latviešu valodā.</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val="pt-BR" w:eastAsia="lv-LV"/>
        </w:rPr>
      </w:pPr>
      <w:r w:rsidRPr="00CF5EA5">
        <w:rPr>
          <w:rFonts w:eastAsia="Times New Roman"/>
          <w:szCs w:val="24"/>
          <w:lang w:val="pt-BR" w:eastAsia="lv-LV"/>
        </w:rPr>
        <w:t>projekta izmaksu tāmes (2.pielikums);</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lastRenderedPageBreak/>
        <w:t>informācijas par projekta vadītāju (CV);</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cenu salīdzinājumu apliecinošiem dokumentiem (iepirkuma priekšmeta tehniskā specifikācija un visu piegādātāju iesniegtie piedāvājumi, vismaz divi);</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īpašuma tiesību apliecinošiem dokumentiem, ja projektā iekļautās aktivitātes plānots īstenot ēkās vai uz zemes vienības, vai uz tās daļas, kas ir projekta iesniedzēja īpašumā, ir nodotas projekta iesniedzēja valdījumā vai lietojumā, vai arī projekta iesniedzējs ir noslēdzis nomas/saskaņojuma līgumu uz termiņu, kas nav mazāks par trīs gadiem pēc projekta īstenošanas beigu datuma;</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 xml:space="preserve">sagatavotā projekta pieteikuma elektroniskās versijas, kuru papildus papīra formātā sagatavotajam iesniegumam nosūta uz e-pasta adresi </w:t>
      </w:r>
      <w:proofErr w:type="spellStart"/>
      <w:r w:rsidRPr="00CF5EA5">
        <w:rPr>
          <w:rFonts w:eastAsia="Times New Roman"/>
          <w:szCs w:val="24"/>
          <w:lang w:eastAsia="lv-LV"/>
        </w:rPr>
        <w:t>nvo@kekava.lv</w:t>
      </w:r>
      <w:proofErr w:type="spellEnd"/>
      <w:r w:rsidRPr="00CF5EA5">
        <w:rPr>
          <w:rFonts w:eastAsia="Times New Roman"/>
          <w:szCs w:val="24"/>
          <w:lang w:eastAsia="lv-LV"/>
        </w:rPr>
        <w:t>.</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Ja kāds no šī nolikuma 24.punktā minētajiem dokumentiem nav latviešu valodā, tam pievieno projekta pieteikuma iesniedzēja atbildīgās amatpersonas apliecinātu tulkojumu latviešu valodā.</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Projekta pieteikuma iesniedzējs vai tā pilnvarota persona, iesniedzot projekta pieteikumu papīra formātā ievēro šādus nosacījumus:</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 xml:space="preserve">projekta pieteikumu paraksta projekta pieteikuma iesniedzēja atbildīgā persona, lapas sanumurē un </w:t>
      </w:r>
      <w:proofErr w:type="spellStart"/>
      <w:r w:rsidRPr="00CF5EA5">
        <w:rPr>
          <w:rFonts w:eastAsia="Times New Roman"/>
          <w:szCs w:val="24"/>
          <w:lang w:eastAsia="lv-LV"/>
        </w:rPr>
        <w:t>caurauklo</w:t>
      </w:r>
      <w:proofErr w:type="spellEnd"/>
      <w:r w:rsidRPr="00CF5EA5">
        <w:rPr>
          <w:rFonts w:eastAsia="Times New Roman"/>
          <w:szCs w:val="24"/>
          <w:lang w:eastAsia="lv-LV"/>
        </w:rPr>
        <w:t xml:space="preserve">, norādot lappušu skaitu un </w:t>
      </w:r>
      <w:proofErr w:type="spellStart"/>
      <w:r w:rsidRPr="00CF5EA5">
        <w:rPr>
          <w:rFonts w:eastAsia="Times New Roman"/>
          <w:szCs w:val="24"/>
          <w:lang w:eastAsia="lv-LV"/>
        </w:rPr>
        <w:t>caurauklošanas</w:t>
      </w:r>
      <w:proofErr w:type="spellEnd"/>
      <w:r w:rsidRPr="00CF5EA5">
        <w:rPr>
          <w:rFonts w:eastAsia="Times New Roman"/>
          <w:szCs w:val="24"/>
          <w:lang w:eastAsia="lv-LV"/>
        </w:rPr>
        <w:t xml:space="preserve"> datumu;</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projekta pieteikumu iesniedz aizlīmētā aploksnē, uz kuras norāda:</w:t>
      </w:r>
    </w:p>
    <w:p w:rsidR="007B0434" w:rsidRPr="00CF5EA5" w:rsidRDefault="007B0434" w:rsidP="007B0434">
      <w:pPr>
        <w:numPr>
          <w:ilvl w:val="2"/>
          <w:numId w:val="1"/>
        </w:numPr>
        <w:autoSpaceDE w:val="0"/>
        <w:autoSpaceDN w:val="0"/>
        <w:adjustRightInd w:val="0"/>
        <w:spacing w:before="60"/>
        <w:ind w:left="1701" w:hanging="708"/>
        <w:jc w:val="both"/>
        <w:rPr>
          <w:rFonts w:eastAsia="Times New Roman"/>
          <w:szCs w:val="24"/>
          <w:lang w:val="pt-BR" w:eastAsia="lv-LV"/>
        </w:rPr>
      </w:pPr>
      <w:r w:rsidRPr="00CF5EA5">
        <w:rPr>
          <w:rFonts w:eastAsia="Times New Roman"/>
          <w:szCs w:val="24"/>
          <w:lang w:val="pt-BR" w:eastAsia="lv-LV"/>
        </w:rPr>
        <w:t>Ķekavas novada pašvaldība, Attīstības un būvniecības pārvalde, Gaismas iela 19 k-9-1, Ķekava, Ķekavas pagasts, Ķekavas novads, LV- 2123;</w:t>
      </w:r>
    </w:p>
    <w:p w:rsidR="007B0434" w:rsidRPr="00CF5EA5" w:rsidRDefault="007B0434" w:rsidP="007B0434">
      <w:pPr>
        <w:numPr>
          <w:ilvl w:val="2"/>
          <w:numId w:val="1"/>
        </w:numPr>
        <w:autoSpaceDE w:val="0"/>
        <w:autoSpaceDN w:val="0"/>
        <w:adjustRightInd w:val="0"/>
        <w:spacing w:before="60"/>
        <w:ind w:left="1701" w:hanging="708"/>
        <w:jc w:val="both"/>
        <w:rPr>
          <w:rFonts w:eastAsia="Times New Roman"/>
          <w:szCs w:val="24"/>
          <w:lang w:val="pt-BR" w:eastAsia="lv-LV"/>
        </w:rPr>
      </w:pPr>
      <w:r w:rsidRPr="00CF5EA5">
        <w:rPr>
          <w:rFonts w:eastAsia="Times New Roman"/>
          <w:szCs w:val="24"/>
          <w:lang w:val="pt-BR" w:eastAsia="lv-LV"/>
        </w:rPr>
        <w:t>konkursa nosaukumu (Ķekavas novada fizisko personu un nevalstisko organizāciju projektu atbalsta konkurss);</w:t>
      </w:r>
    </w:p>
    <w:p w:rsidR="007B0434" w:rsidRPr="00CF5EA5" w:rsidRDefault="007B0434" w:rsidP="007B0434">
      <w:pPr>
        <w:numPr>
          <w:ilvl w:val="2"/>
          <w:numId w:val="1"/>
        </w:numPr>
        <w:autoSpaceDE w:val="0"/>
        <w:autoSpaceDN w:val="0"/>
        <w:adjustRightInd w:val="0"/>
        <w:spacing w:before="60"/>
        <w:ind w:left="1701" w:hanging="708"/>
        <w:jc w:val="both"/>
        <w:rPr>
          <w:rFonts w:eastAsia="Times New Roman"/>
          <w:szCs w:val="24"/>
          <w:lang w:val="pt-BR" w:eastAsia="lv-LV"/>
        </w:rPr>
      </w:pPr>
      <w:r w:rsidRPr="00CF5EA5">
        <w:rPr>
          <w:rFonts w:eastAsia="Times New Roman"/>
          <w:szCs w:val="24"/>
          <w:lang w:val="pt-BR" w:eastAsia="lv-LV"/>
        </w:rPr>
        <w:t>projekta nosaukumu;</w:t>
      </w:r>
    </w:p>
    <w:p w:rsidR="007B0434" w:rsidRPr="00CF5EA5" w:rsidRDefault="007B0434" w:rsidP="007B0434">
      <w:pPr>
        <w:numPr>
          <w:ilvl w:val="2"/>
          <w:numId w:val="1"/>
        </w:numPr>
        <w:autoSpaceDE w:val="0"/>
        <w:autoSpaceDN w:val="0"/>
        <w:adjustRightInd w:val="0"/>
        <w:spacing w:before="60"/>
        <w:ind w:left="1701" w:hanging="708"/>
        <w:jc w:val="both"/>
        <w:rPr>
          <w:rFonts w:eastAsia="Times New Roman"/>
          <w:szCs w:val="24"/>
          <w:lang w:val="pt-BR" w:eastAsia="lv-LV"/>
        </w:rPr>
      </w:pPr>
      <w:r w:rsidRPr="00CF5EA5">
        <w:rPr>
          <w:rFonts w:eastAsia="Times New Roman"/>
          <w:szCs w:val="24"/>
          <w:lang w:val="pt-BR" w:eastAsia="lv-LV"/>
        </w:rPr>
        <w:t>projekta pieteikuma iesniedzēja nosaukumu un adresi.</w:t>
      </w:r>
    </w:p>
    <w:p w:rsidR="007B0434" w:rsidRPr="00CF5EA5" w:rsidRDefault="007B0434" w:rsidP="007B0434">
      <w:pPr>
        <w:numPr>
          <w:ilvl w:val="1"/>
          <w:numId w:val="1"/>
        </w:numPr>
        <w:autoSpaceDE w:val="0"/>
        <w:autoSpaceDN w:val="0"/>
        <w:adjustRightInd w:val="0"/>
        <w:spacing w:before="60"/>
        <w:ind w:left="993" w:hanging="566"/>
        <w:jc w:val="both"/>
        <w:rPr>
          <w:rFonts w:eastAsia="Times New Roman"/>
          <w:szCs w:val="24"/>
          <w:lang w:eastAsia="lv-LV"/>
        </w:rPr>
      </w:pPr>
      <w:r w:rsidRPr="00CF5EA5">
        <w:rPr>
          <w:rFonts w:eastAsia="Times New Roman"/>
          <w:szCs w:val="24"/>
          <w:lang w:eastAsia="lv-LV"/>
        </w:rPr>
        <w:t xml:space="preserve">projekta pieteikumu iesniedz vienā no Ķekavas novada pašvaldības klientu apkalpošanas centriem (Baložos Uzvaras prospektā 1a; Ķekavā </w:t>
      </w:r>
      <w:r w:rsidRPr="00CF5EA5">
        <w:rPr>
          <w:rFonts w:eastAsia="Times New Roman"/>
          <w:szCs w:val="24"/>
          <w:lang w:val="pt-BR" w:eastAsia="lv-LV"/>
        </w:rPr>
        <w:t xml:space="preserve">Gaismas ielā 19 k-9-1 vai Daugmalē “Salnās”) </w:t>
      </w:r>
      <w:r w:rsidRPr="00CF5EA5">
        <w:rPr>
          <w:rFonts w:eastAsia="Times New Roman"/>
          <w:szCs w:val="24"/>
          <w:lang w:eastAsia="lv-LV"/>
        </w:rPr>
        <w:t>personiski vai nosūta pa pastu uz atklāta konkursa paziņojumā norādīto adresi;</w:t>
      </w:r>
    </w:p>
    <w:p w:rsidR="007B0434" w:rsidRPr="00CF5EA5" w:rsidRDefault="007B0434" w:rsidP="007B0434">
      <w:pPr>
        <w:numPr>
          <w:ilvl w:val="1"/>
          <w:numId w:val="1"/>
        </w:numPr>
        <w:autoSpaceDE w:val="0"/>
        <w:autoSpaceDN w:val="0"/>
        <w:adjustRightInd w:val="0"/>
        <w:spacing w:before="60"/>
        <w:ind w:left="993" w:hanging="566"/>
        <w:jc w:val="both"/>
        <w:rPr>
          <w:rFonts w:eastAsia="Times New Roman"/>
          <w:szCs w:val="24"/>
          <w:lang w:eastAsia="lv-LV"/>
        </w:rPr>
      </w:pPr>
      <w:r w:rsidRPr="00CF5EA5">
        <w:rPr>
          <w:rFonts w:eastAsia="Times New Roman"/>
          <w:szCs w:val="24"/>
          <w:lang w:eastAsia="lv-LV"/>
        </w:rPr>
        <w:t>nosūtot projekta pieteikumu pa pastu, pasta zīmogā norādītajam nosūtīšanas laikam jāatbilst projekta izsludināšanas sludinājumā noteiktajam termiņam.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eastAsia="lv-LV"/>
        </w:rPr>
      </w:pPr>
      <w:r w:rsidRPr="00CF5EA5">
        <w:rPr>
          <w:rFonts w:eastAsia="Times New Roman"/>
          <w:szCs w:val="24"/>
          <w:lang w:eastAsia="lv-LV"/>
        </w:rPr>
        <w:t xml:space="preserve">Pretendents projekta pieteikuma elektronisko versiju iesniedz nosūtot uz e-pasta adresi: </w:t>
      </w:r>
      <w:hyperlink r:id="rId7" w:history="1">
        <w:r w:rsidRPr="00CF5EA5">
          <w:rPr>
            <w:rFonts w:eastAsia="Times New Roman"/>
            <w:color w:val="0000FF"/>
            <w:szCs w:val="24"/>
            <w:u w:val="single"/>
            <w:lang w:eastAsia="lv-LV"/>
          </w:rPr>
          <w:t>nvo@kekava.lv</w:t>
        </w:r>
      </w:hyperlink>
      <w:r w:rsidRPr="00CF5EA5">
        <w:rPr>
          <w:rFonts w:eastAsia="Times New Roman"/>
          <w:szCs w:val="24"/>
          <w:lang w:eastAsia="lv-LV"/>
        </w:rPr>
        <w:t>. Projekta pieteikuma iesniedzējs nodrošina projekta pieteikuma elektroniskās kopijas atbilstību papīra formā iesniegtajam oriģinālam;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 xml:space="preserve">Projekta pieteikumu iesniedz Pašvaldībā līdz sludinājumā noteiktā termiņa beigām.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 xml:space="preserve">Projekta pieteikums, kas saņemts pēc noteiktā termiņa, netiek izskatīts.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Konsultācijas par projekta pieteikuma sagatavošanu var saņemt pašvaldībā ne vēlāk kā 5 (piecas) darba dienas līdz projektu iesniegšanas termiņa beigām.</w:t>
      </w:r>
    </w:p>
    <w:p w:rsidR="007B0434" w:rsidRPr="00CF5EA5" w:rsidRDefault="007B0434" w:rsidP="007B0434">
      <w:pPr>
        <w:autoSpaceDE w:val="0"/>
        <w:autoSpaceDN w:val="0"/>
        <w:adjustRightInd w:val="0"/>
        <w:jc w:val="both"/>
        <w:rPr>
          <w:rFonts w:eastAsia="Times New Roman"/>
          <w:szCs w:val="24"/>
          <w:lang w:val="pt-BR" w:eastAsia="lv-LV"/>
        </w:rPr>
      </w:pPr>
    </w:p>
    <w:p w:rsidR="007B0434" w:rsidRDefault="007B0434" w:rsidP="007B0434">
      <w:pPr>
        <w:autoSpaceDE w:val="0"/>
        <w:autoSpaceDN w:val="0"/>
        <w:adjustRightInd w:val="0"/>
        <w:jc w:val="center"/>
        <w:rPr>
          <w:rFonts w:eastAsia="Times New Roman"/>
          <w:b/>
          <w:bCs/>
          <w:szCs w:val="24"/>
          <w:lang w:val="de-DE" w:eastAsia="lv-LV"/>
        </w:rPr>
      </w:pPr>
    </w:p>
    <w:p w:rsidR="007B0434" w:rsidRDefault="007B0434" w:rsidP="007B0434">
      <w:pPr>
        <w:autoSpaceDE w:val="0"/>
        <w:autoSpaceDN w:val="0"/>
        <w:adjustRightInd w:val="0"/>
        <w:jc w:val="center"/>
        <w:rPr>
          <w:rFonts w:eastAsia="Times New Roman"/>
          <w:b/>
          <w:bCs/>
          <w:szCs w:val="24"/>
          <w:lang w:val="de-DE" w:eastAsia="lv-LV"/>
        </w:rPr>
      </w:pPr>
    </w:p>
    <w:p w:rsidR="007B0434" w:rsidRPr="00CF5EA5" w:rsidRDefault="007B0434" w:rsidP="007B0434">
      <w:pPr>
        <w:autoSpaceDE w:val="0"/>
        <w:autoSpaceDN w:val="0"/>
        <w:adjustRightInd w:val="0"/>
        <w:jc w:val="center"/>
        <w:rPr>
          <w:rFonts w:eastAsia="Times New Roman"/>
          <w:b/>
          <w:szCs w:val="24"/>
          <w:lang w:val="de-DE" w:eastAsia="lv-LV"/>
        </w:rPr>
      </w:pPr>
      <w:bookmarkStart w:id="1" w:name="_GoBack"/>
      <w:bookmarkEnd w:id="1"/>
      <w:r w:rsidRPr="00CF5EA5">
        <w:rPr>
          <w:rFonts w:eastAsia="Times New Roman"/>
          <w:b/>
          <w:bCs/>
          <w:szCs w:val="24"/>
          <w:lang w:val="de-DE" w:eastAsia="lv-LV"/>
        </w:rPr>
        <w:lastRenderedPageBreak/>
        <w:t xml:space="preserve">VII.  </w:t>
      </w:r>
      <w:r w:rsidRPr="00CF5EA5">
        <w:rPr>
          <w:rFonts w:eastAsia="Times New Roman"/>
          <w:b/>
          <w:szCs w:val="24"/>
          <w:lang w:val="de-DE" w:eastAsia="lv-LV"/>
        </w:rPr>
        <w:t>Projektu pieteikumu vērtēšana</w:t>
      </w:r>
    </w:p>
    <w:p w:rsidR="007B0434" w:rsidRPr="00CF5EA5" w:rsidRDefault="007B0434" w:rsidP="007B0434">
      <w:pPr>
        <w:autoSpaceDE w:val="0"/>
        <w:autoSpaceDN w:val="0"/>
        <w:adjustRightInd w:val="0"/>
        <w:ind w:firstLine="284"/>
        <w:jc w:val="both"/>
        <w:rPr>
          <w:rFonts w:eastAsia="Times New Roman"/>
          <w:b/>
          <w:szCs w:val="24"/>
          <w:lang w:val="de-DE" w:eastAsia="lv-LV"/>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val="de-DE" w:eastAsia="lv-LV"/>
        </w:rPr>
      </w:pPr>
      <w:r w:rsidRPr="00CF5EA5">
        <w:rPr>
          <w:rFonts w:eastAsia="Times New Roman"/>
          <w:szCs w:val="24"/>
          <w:lang w:val="de-DE" w:eastAsia="lv-LV"/>
        </w:rPr>
        <w:t xml:space="preserve">Pretendentu iesniegtos dokumentus izvērtē ar Pašvaldības izpilddirektora rīkojumu izveidota konkursa vērtēšanas komisija 5 locekļu sastāvā (turpmāk - komisija).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Konkursa vērtēšanas komisijas sekretāre atver noteiktajā termiņā saņemtos projektu pieteikumus, piešķir tiem identifikācijas numurus.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Komisija projektu pieteikumus vērtē pēc šādiem administratīvajiem kritērijiem:</w:t>
      </w:r>
    </w:p>
    <w:p w:rsidR="007B0434" w:rsidRPr="00CF5EA5" w:rsidRDefault="007B0434" w:rsidP="007B0434">
      <w:pPr>
        <w:ind w:left="720"/>
        <w:contextualSpacing/>
        <w:rPr>
          <w:rFonts w:eastAsia="Arial Unicode MS"/>
          <w:color w:val="000000"/>
          <w:sz w:val="12"/>
          <w:szCs w:val="12"/>
          <w:lang w:val="de-DE" w:eastAsia="lv-LV"/>
        </w:rPr>
      </w:pPr>
    </w:p>
    <w:tbl>
      <w:tblPr>
        <w:tblpPr w:leftFromText="180" w:rightFromText="180" w:vertAnchor="text" w:horzAnchor="margin" w:tblpY="1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560"/>
        <w:gridCol w:w="2268"/>
      </w:tblGrid>
      <w:tr w:rsidR="007B0434" w:rsidRPr="00CF5EA5" w:rsidTr="003948A2">
        <w:tc>
          <w:tcPr>
            <w:tcW w:w="5778" w:type="dxa"/>
            <w:gridSpan w:val="2"/>
          </w:tcPr>
          <w:p w:rsidR="007B0434" w:rsidRPr="00CF5EA5" w:rsidRDefault="007B0434" w:rsidP="003948A2">
            <w:pPr>
              <w:rPr>
                <w:rFonts w:eastAsia="Times New Roman"/>
                <w:b/>
                <w:szCs w:val="24"/>
              </w:rPr>
            </w:pPr>
            <w:r w:rsidRPr="00CF5EA5">
              <w:rPr>
                <w:rFonts w:eastAsia="Times New Roman"/>
                <w:b/>
                <w:szCs w:val="24"/>
              </w:rPr>
              <w:t xml:space="preserve">1. Projekta pieteikuma vērtēšanas administratīvie kritēriji </w:t>
            </w:r>
          </w:p>
        </w:tc>
        <w:tc>
          <w:tcPr>
            <w:tcW w:w="1560" w:type="dxa"/>
          </w:tcPr>
          <w:p w:rsidR="007B0434" w:rsidRPr="00CF5EA5" w:rsidRDefault="007B0434" w:rsidP="003948A2">
            <w:pPr>
              <w:jc w:val="center"/>
              <w:rPr>
                <w:rFonts w:eastAsia="Times New Roman"/>
                <w:b/>
                <w:szCs w:val="24"/>
              </w:rPr>
            </w:pPr>
            <w:r w:rsidRPr="00CF5EA5">
              <w:rPr>
                <w:rFonts w:eastAsia="Times New Roman"/>
                <w:b/>
                <w:szCs w:val="24"/>
              </w:rPr>
              <w:t>Jā/Nē</w:t>
            </w:r>
          </w:p>
        </w:tc>
        <w:tc>
          <w:tcPr>
            <w:tcW w:w="2268" w:type="dxa"/>
          </w:tcPr>
          <w:p w:rsidR="007B0434" w:rsidRPr="00CF5EA5" w:rsidRDefault="007B0434" w:rsidP="003948A2">
            <w:pPr>
              <w:jc w:val="center"/>
              <w:rPr>
                <w:rFonts w:eastAsia="Times New Roman"/>
                <w:b/>
                <w:szCs w:val="24"/>
              </w:rPr>
            </w:pPr>
            <w:r w:rsidRPr="00CF5EA5">
              <w:rPr>
                <w:rFonts w:eastAsia="Times New Roman"/>
                <w:b/>
                <w:szCs w:val="24"/>
              </w:rPr>
              <w:t>vērtējums</w:t>
            </w:r>
          </w:p>
        </w:tc>
      </w:tr>
      <w:tr w:rsidR="007B0434" w:rsidRPr="00CF5EA5" w:rsidTr="003948A2">
        <w:tc>
          <w:tcPr>
            <w:tcW w:w="675" w:type="dxa"/>
          </w:tcPr>
          <w:p w:rsidR="007B0434" w:rsidRPr="00CF5EA5" w:rsidRDefault="007B0434" w:rsidP="003948A2">
            <w:pPr>
              <w:ind w:left="-142"/>
              <w:jc w:val="center"/>
              <w:rPr>
                <w:rFonts w:eastAsia="Times New Roman"/>
                <w:szCs w:val="24"/>
              </w:rPr>
            </w:pPr>
            <w:r w:rsidRPr="00CF5EA5">
              <w:rPr>
                <w:rFonts w:eastAsia="Times New Roman"/>
                <w:szCs w:val="24"/>
              </w:rPr>
              <w:t>1.1.</w:t>
            </w:r>
          </w:p>
        </w:tc>
        <w:tc>
          <w:tcPr>
            <w:tcW w:w="5103" w:type="dxa"/>
          </w:tcPr>
          <w:p w:rsidR="007B0434" w:rsidRPr="00CF5EA5" w:rsidRDefault="007B0434" w:rsidP="003948A2">
            <w:pPr>
              <w:rPr>
                <w:rFonts w:eastAsia="Times New Roman"/>
                <w:szCs w:val="24"/>
              </w:rPr>
            </w:pPr>
            <w:r w:rsidRPr="00CF5EA5">
              <w:rPr>
                <w:rFonts w:eastAsia="Times New Roman"/>
                <w:szCs w:val="24"/>
              </w:rPr>
              <w:t>Projekta pieteikums aizpildīts datorrakstā</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r w:rsidR="007B0434" w:rsidRPr="00CF5EA5" w:rsidTr="003948A2">
        <w:tc>
          <w:tcPr>
            <w:tcW w:w="675" w:type="dxa"/>
          </w:tcPr>
          <w:p w:rsidR="007B0434" w:rsidRPr="00CF5EA5" w:rsidRDefault="007B0434" w:rsidP="003948A2">
            <w:pPr>
              <w:ind w:left="-142"/>
              <w:jc w:val="center"/>
              <w:rPr>
                <w:rFonts w:eastAsia="Times New Roman"/>
                <w:szCs w:val="24"/>
              </w:rPr>
            </w:pPr>
            <w:r w:rsidRPr="00CF5EA5">
              <w:rPr>
                <w:rFonts w:eastAsia="Times New Roman"/>
                <w:szCs w:val="24"/>
              </w:rPr>
              <w:t>1.2.</w:t>
            </w:r>
          </w:p>
        </w:tc>
        <w:tc>
          <w:tcPr>
            <w:tcW w:w="5103" w:type="dxa"/>
          </w:tcPr>
          <w:p w:rsidR="007B0434" w:rsidRPr="00CF5EA5" w:rsidRDefault="007B0434" w:rsidP="003948A2">
            <w:pPr>
              <w:rPr>
                <w:rFonts w:eastAsia="Times New Roman"/>
                <w:szCs w:val="24"/>
              </w:rPr>
            </w:pPr>
            <w:r w:rsidRPr="00CF5EA5">
              <w:rPr>
                <w:rFonts w:eastAsia="Times New Roman"/>
                <w:szCs w:val="24"/>
              </w:rPr>
              <w:t>Projekta pieteikums aizpildīts latviešu valodā</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r w:rsidR="007B0434" w:rsidRPr="00CF5EA5" w:rsidTr="003948A2">
        <w:tc>
          <w:tcPr>
            <w:tcW w:w="675" w:type="dxa"/>
          </w:tcPr>
          <w:p w:rsidR="007B0434" w:rsidRPr="00CF5EA5" w:rsidRDefault="007B0434" w:rsidP="003948A2">
            <w:pPr>
              <w:ind w:left="-142"/>
              <w:jc w:val="center"/>
              <w:rPr>
                <w:rFonts w:eastAsia="Times New Roman"/>
                <w:szCs w:val="24"/>
              </w:rPr>
            </w:pPr>
            <w:r w:rsidRPr="00CF5EA5">
              <w:rPr>
                <w:rFonts w:eastAsia="Times New Roman"/>
                <w:szCs w:val="24"/>
              </w:rPr>
              <w:t>1.3.</w:t>
            </w:r>
          </w:p>
        </w:tc>
        <w:tc>
          <w:tcPr>
            <w:tcW w:w="5103" w:type="dxa"/>
          </w:tcPr>
          <w:p w:rsidR="007B0434" w:rsidRPr="00CF5EA5" w:rsidRDefault="007B0434" w:rsidP="003948A2">
            <w:pPr>
              <w:rPr>
                <w:rFonts w:eastAsia="Times New Roman"/>
                <w:szCs w:val="24"/>
              </w:rPr>
            </w:pPr>
            <w:r w:rsidRPr="00CF5EA5">
              <w:rPr>
                <w:rFonts w:eastAsia="Times New Roman"/>
                <w:szCs w:val="24"/>
              </w:rPr>
              <w:t>Projekta pieteikums pilnībā aizpildīts</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r w:rsidR="007B0434" w:rsidRPr="00CF5EA5" w:rsidTr="003948A2">
        <w:tc>
          <w:tcPr>
            <w:tcW w:w="675" w:type="dxa"/>
          </w:tcPr>
          <w:p w:rsidR="007B0434" w:rsidRPr="00CF5EA5" w:rsidRDefault="007B0434" w:rsidP="003948A2">
            <w:pPr>
              <w:rPr>
                <w:rFonts w:eastAsia="Times New Roman"/>
                <w:szCs w:val="24"/>
              </w:rPr>
            </w:pPr>
            <w:r w:rsidRPr="00CF5EA5">
              <w:rPr>
                <w:rFonts w:eastAsia="Times New Roman"/>
                <w:szCs w:val="24"/>
              </w:rPr>
              <w:t>1.4.</w:t>
            </w:r>
          </w:p>
        </w:tc>
        <w:tc>
          <w:tcPr>
            <w:tcW w:w="5103"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t>Projekta pieteikumu ir parakstījusi projekta iesniedzēja institūcijas atbildīgā amatpersona vai pilnvarotā persona</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r w:rsidR="007B0434" w:rsidRPr="00CF5EA5" w:rsidTr="003948A2">
        <w:tc>
          <w:tcPr>
            <w:tcW w:w="675" w:type="dxa"/>
          </w:tcPr>
          <w:p w:rsidR="007B0434" w:rsidRPr="00CF5EA5" w:rsidRDefault="007B0434" w:rsidP="003948A2">
            <w:pPr>
              <w:rPr>
                <w:rFonts w:eastAsia="Times New Roman"/>
                <w:szCs w:val="24"/>
              </w:rPr>
            </w:pPr>
            <w:r w:rsidRPr="00CF5EA5">
              <w:rPr>
                <w:rFonts w:eastAsia="Times New Roman"/>
                <w:szCs w:val="24"/>
              </w:rPr>
              <w:t>1.5.</w:t>
            </w:r>
          </w:p>
        </w:tc>
        <w:tc>
          <w:tcPr>
            <w:tcW w:w="5103"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t>Projekta pieteikumam pievienoti visi šo noteikumu 24. punktā minētie pielikumi</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r w:rsidR="007B0434" w:rsidRPr="00CF5EA5" w:rsidTr="003948A2">
        <w:tc>
          <w:tcPr>
            <w:tcW w:w="675" w:type="dxa"/>
          </w:tcPr>
          <w:p w:rsidR="007B0434" w:rsidRPr="00CF5EA5" w:rsidRDefault="007B0434" w:rsidP="003948A2">
            <w:pPr>
              <w:rPr>
                <w:rFonts w:eastAsia="Times New Roman"/>
                <w:szCs w:val="24"/>
              </w:rPr>
            </w:pPr>
            <w:r w:rsidRPr="00CF5EA5">
              <w:rPr>
                <w:rFonts w:eastAsia="Times New Roman"/>
                <w:szCs w:val="24"/>
              </w:rPr>
              <w:t>1.6.</w:t>
            </w:r>
          </w:p>
        </w:tc>
        <w:tc>
          <w:tcPr>
            <w:tcW w:w="5103"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t>Projekta finanšu aprēķins veikts eiro</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r w:rsidR="007B0434" w:rsidRPr="00CF5EA5" w:rsidTr="003948A2">
        <w:tc>
          <w:tcPr>
            <w:tcW w:w="675" w:type="dxa"/>
          </w:tcPr>
          <w:p w:rsidR="007B0434" w:rsidRPr="00CF5EA5" w:rsidRDefault="007B0434" w:rsidP="003948A2">
            <w:pPr>
              <w:rPr>
                <w:rFonts w:eastAsia="Times New Roman"/>
                <w:szCs w:val="24"/>
              </w:rPr>
            </w:pPr>
            <w:r w:rsidRPr="00CF5EA5">
              <w:rPr>
                <w:rFonts w:eastAsia="Times New Roman"/>
                <w:szCs w:val="24"/>
              </w:rPr>
              <w:t>1.7.</w:t>
            </w:r>
          </w:p>
        </w:tc>
        <w:tc>
          <w:tcPr>
            <w:tcW w:w="5103"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t>Projekta attiecināmie izdevumi atbilst konkursa nolikuma finansēšanas nosacījumiem</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r w:rsidR="007B0434" w:rsidRPr="00CF5EA5" w:rsidTr="003948A2">
        <w:tc>
          <w:tcPr>
            <w:tcW w:w="675" w:type="dxa"/>
          </w:tcPr>
          <w:p w:rsidR="007B0434" w:rsidRPr="00CF5EA5" w:rsidRDefault="007B0434" w:rsidP="003948A2">
            <w:pPr>
              <w:rPr>
                <w:rFonts w:eastAsia="Times New Roman"/>
                <w:szCs w:val="24"/>
              </w:rPr>
            </w:pPr>
            <w:r w:rsidRPr="00CF5EA5">
              <w:rPr>
                <w:rFonts w:eastAsia="Times New Roman"/>
                <w:szCs w:val="24"/>
              </w:rPr>
              <w:t>1.8.</w:t>
            </w:r>
          </w:p>
        </w:tc>
        <w:tc>
          <w:tcPr>
            <w:tcW w:w="5103"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t>Projekta pieteikums</w:t>
            </w:r>
            <w:proofErr w:type="gramStart"/>
            <w:r w:rsidRPr="00CF5EA5">
              <w:rPr>
                <w:rFonts w:eastAsia="Times New Roman"/>
                <w:szCs w:val="24"/>
              </w:rPr>
              <w:t xml:space="preserve">  </w:t>
            </w:r>
            <w:proofErr w:type="gramEnd"/>
            <w:r w:rsidRPr="00CF5EA5">
              <w:rPr>
                <w:rFonts w:eastAsia="Times New Roman"/>
                <w:szCs w:val="24"/>
              </w:rPr>
              <w:t>atbilst konkursa noteiktajiem mērķiem</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r w:rsidR="007B0434" w:rsidRPr="00CF5EA5" w:rsidTr="003948A2">
        <w:tc>
          <w:tcPr>
            <w:tcW w:w="675" w:type="dxa"/>
          </w:tcPr>
          <w:p w:rsidR="007B0434" w:rsidRPr="00CF5EA5" w:rsidRDefault="007B0434" w:rsidP="003948A2">
            <w:pPr>
              <w:rPr>
                <w:rFonts w:eastAsia="Times New Roman"/>
                <w:szCs w:val="24"/>
              </w:rPr>
            </w:pPr>
            <w:r w:rsidRPr="00CF5EA5">
              <w:rPr>
                <w:rFonts w:eastAsia="Times New Roman"/>
                <w:szCs w:val="24"/>
              </w:rPr>
              <w:t>1.9.</w:t>
            </w:r>
          </w:p>
        </w:tc>
        <w:tc>
          <w:tcPr>
            <w:tcW w:w="5103"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t xml:space="preserve">Finansējuma saņēmēja kopējais </w:t>
            </w:r>
            <w:proofErr w:type="spellStart"/>
            <w:r w:rsidRPr="00CF5EA5">
              <w:rPr>
                <w:rFonts w:eastAsia="Times New Roman"/>
                <w:szCs w:val="24"/>
              </w:rPr>
              <w:t>de</w:t>
            </w:r>
            <w:proofErr w:type="spellEnd"/>
            <w:r w:rsidRPr="00CF5EA5">
              <w:rPr>
                <w:rFonts w:eastAsia="Times New Roman"/>
                <w:szCs w:val="24"/>
              </w:rPr>
              <w:t xml:space="preserve"> </w:t>
            </w:r>
            <w:proofErr w:type="spellStart"/>
            <w:r w:rsidRPr="00CF5EA5">
              <w:rPr>
                <w:rFonts w:eastAsia="Times New Roman"/>
                <w:szCs w:val="24"/>
              </w:rPr>
              <w:t>minimis</w:t>
            </w:r>
            <w:proofErr w:type="spellEnd"/>
            <w:r w:rsidRPr="00CF5EA5">
              <w:rPr>
                <w:rFonts w:eastAsia="Times New Roman"/>
                <w:szCs w:val="24"/>
              </w:rPr>
              <w:t xml:space="preserve"> atbalsts, ko tas ir saņēmis, nepārsniedz Eiropas Komisijas </w:t>
            </w:r>
            <w:proofErr w:type="gramStart"/>
            <w:r w:rsidRPr="00CF5EA5">
              <w:rPr>
                <w:rFonts w:eastAsia="Times New Roman"/>
                <w:szCs w:val="24"/>
              </w:rPr>
              <w:t>2013.gada</w:t>
            </w:r>
            <w:proofErr w:type="gramEnd"/>
            <w:r w:rsidRPr="00CF5EA5">
              <w:rPr>
                <w:rFonts w:eastAsia="Times New Roman"/>
                <w:szCs w:val="24"/>
              </w:rPr>
              <w:t xml:space="preserve"> 18.decembra regulas Nr.1407/2013 par Līguma 107. un 108.panta piemērošanu </w:t>
            </w:r>
            <w:proofErr w:type="spellStart"/>
            <w:r w:rsidRPr="00CF5EA5">
              <w:rPr>
                <w:rFonts w:eastAsia="Times New Roman"/>
                <w:szCs w:val="24"/>
              </w:rPr>
              <w:t>de</w:t>
            </w:r>
            <w:proofErr w:type="spellEnd"/>
            <w:r w:rsidRPr="00CF5EA5">
              <w:rPr>
                <w:rFonts w:eastAsia="Times New Roman"/>
                <w:szCs w:val="24"/>
              </w:rPr>
              <w:t xml:space="preserve"> </w:t>
            </w:r>
            <w:proofErr w:type="spellStart"/>
            <w:r w:rsidRPr="00CF5EA5">
              <w:rPr>
                <w:rFonts w:eastAsia="Times New Roman"/>
                <w:szCs w:val="24"/>
              </w:rPr>
              <w:t>minimis</w:t>
            </w:r>
            <w:proofErr w:type="spellEnd"/>
            <w:r w:rsidRPr="00CF5EA5">
              <w:rPr>
                <w:rFonts w:eastAsia="Times New Roman"/>
                <w:szCs w:val="24"/>
              </w:rPr>
              <w:t xml:space="preserve"> atbalstam 3.panta 2.punktā noteikto augšējo robežu.</w:t>
            </w:r>
          </w:p>
        </w:tc>
        <w:tc>
          <w:tcPr>
            <w:tcW w:w="1560" w:type="dxa"/>
          </w:tcPr>
          <w:p w:rsidR="007B0434" w:rsidRPr="00CF5EA5" w:rsidRDefault="007B0434" w:rsidP="003948A2">
            <w:pPr>
              <w:jc w:val="center"/>
              <w:rPr>
                <w:rFonts w:eastAsia="Times New Roman"/>
                <w:szCs w:val="24"/>
              </w:rPr>
            </w:pPr>
            <w:r w:rsidRPr="00CF5EA5">
              <w:rPr>
                <w:rFonts w:eastAsia="Times New Roman"/>
                <w:szCs w:val="24"/>
              </w:rPr>
              <w:t>Jā/Nē</w:t>
            </w:r>
          </w:p>
        </w:tc>
        <w:tc>
          <w:tcPr>
            <w:tcW w:w="2268" w:type="dxa"/>
          </w:tcPr>
          <w:p w:rsidR="007B0434" w:rsidRPr="00CF5EA5" w:rsidRDefault="007B0434" w:rsidP="003948A2">
            <w:pPr>
              <w:jc w:val="center"/>
              <w:rPr>
                <w:rFonts w:eastAsia="Times New Roman"/>
                <w:szCs w:val="24"/>
              </w:rPr>
            </w:pPr>
            <w:r w:rsidRPr="00CF5EA5">
              <w:rPr>
                <w:rFonts w:eastAsia="Times New Roman"/>
                <w:szCs w:val="24"/>
              </w:rPr>
              <w:t>N</w:t>
            </w:r>
          </w:p>
        </w:tc>
      </w:tr>
    </w:tbl>
    <w:p w:rsidR="007B0434" w:rsidRPr="00CF5EA5" w:rsidRDefault="007B0434" w:rsidP="007B0434">
      <w:pPr>
        <w:autoSpaceDE w:val="0"/>
        <w:autoSpaceDN w:val="0"/>
        <w:adjustRightInd w:val="0"/>
        <w:jc w:val="both"/>
        <w:rPr>
          <w:rFonts w:eastAsia="Times New Roman"/>
          <w:szCs w:val="24"/>
          <w:lang w:val="de-DE" w:eastAsia="lv-LV"/>
        </w:rPr>
      </w:pP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Ja projekta pieteikums neatbilst kādam šī nolikuma 33.punktā noteiktajiem administratīvajiem kritērijiem, projekts netiek virzīts turpmākai vērtēšanai un no tālākas līdzdalības konkursā tiek izslēgts, par to informējot projekta iesniedzēju.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Komisija veic iesniegto projekta pieteikumu izvērtēšanu atbilstoši katram vērtēšanas kritērijam, kas nosaka atbilstību šim nolikumam. Komisija projektam noteiktu punktu skaitu no 1-5, kur </w:t>
      </w:r>
      <w:r w:rsidRPr="00CF5EA5">
        <w:rPr>
          <w:rFonts w:eastAsia="Times New Roman"/>
          <w:szCs w:val="24"/>
        </w:rPr>
        <w:t>1- ļoti vāji, 2-vāji, 3-apmierinoši/neitrāli, 4 - labi, 5 – ļoti labi.</w:t>
      </w:r>
    </w:p>
    <w:p w:rsidR="007B0434" w:rsidRPr="00CF5EA5" w:rsidRDefault="007B0434" w:rsidP="007B0434">
      <w:pPr>
        <w:autoSpaceDE w:val="0"/>
        <w:autoSpaceDN w:val="0"/>
        <w:adjustRightInd w:val="0"/>
        <w:spacing w:before="120"/>
        <w:jc w:val="both"/>
        <w:rPr>
          <w:rFonts w:eastAsia="Times New Roman"/>
          <w:szCs w:val="24"/>
          <w:lang w:val="de-DE" w:eastAsia="lv-LV"/>
        </w:rPr>
      </w:pPr>
    </w:p>
    <w:tbl>
      <w:tblPr>
        <w:tblpPr w:leftFromText="180" w:rightFromText="180" w:vertAnchor="text" w:horzAnchor="margin" w:tblpY="-6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268"/>
        <w:gridCol w:w="1417"/>
        <w:gridCol w:w="4820"/>
      </w:tblGrid>
      <w:tr w:rsidR="007B0434" w:rsidRPr="00CF5EA5" w:rsidTr="003948A2">
        <w:tc>
          <w:tcPr>
            <w:tcW w:w="3227" w:type="dxa"/>
            <w:gridSpan w:val="2"/>
          </w:tcPr>
          <w:p w:rsidR="007B0434" w:rsidRPr="00CF5EA5" w:rsidRDefault="007B0434" w:rsidP="003948A2">
            <w:pPr>
              <w:rPr>
                <w:rFonts w:eastAsia="Times New Roman"/>
                <w:b/>
                <w:szCs w:val="24"/>
              </w:rPr>
            </w:pPr>
            <w:r w:rsidRPr="00CF5EA5">
              <w:rPr>
                <w:rFonts w:eastAsia="Times New Roman"/>
                <w:b/>
                <w:szCs w:val="24"/>
              </w:rPr>
              <w:lastRenderedPageBreak/>
              <w:t xml:space="preserve">36.1. Projekta pieteikuma vērtēšanas kvalitātes kritēriji (punktu skala no 1 līdz 5: </w:t>
            </w:r>
            <w:proofErr w:type="gramStart"/>
            <w:r w:rsidRPr="00CF5EA5">
              <w:rPr>
                <w:rFonts w:eastAsia="Times New Roman"/>
                <w:b/>
                <w:szCs w:val="24"/>
              </w:rPr>
              <w:t>1- ļ</w:t>
            </w:r>
            <w:proofErr w:type="gramEnd"/>
            <w:r w:rsidRPr="00CF5EA5">
              <w:rPr>
                <w:rFonts w:eastAsia="Times New Roman"/>
                <w:b/>
                <w:szCs w:val="24"/>
              </w:rPr>
              <w:t>oti vāji, 2-vāji, 3-apmierinoši/neitrāli, 4 - labi, 5 – ļoti labi)</w:t>
            </w:r>
          </w:p>
          <w:p w:rsidR="007B0434" w:rsidRPr="00CF5EA5" w:rsidRDefault="007B0434" w:rsidP="003948A2">
            <w:pPr>
              <w:jc w:val="center"/>
              <w:rPr>
                <w:rFonts w:eastAsia="Times New Roman"/>
                <w:b/>
                <w:szCs w:val="24"/>
              </w:rPr>
            </w:pPr>
          </w:p>
        </w:tc>
        <w:tc>
          <w:tcPr>
            <w:tcW w:w="1417" w:type="dxa"/>
          </w:tcPr>
          <w:p w:rsidR="007B0434" w:rsidRPr="00CF5EA5" w:rsidRDefault="007B0434" w:rsidP="003948A2">
            <w:pPr>
              <w:jc w:val="center"/>
              <w:rPr>
                <w:rFonts w:eastAsia="Times New Roman"/>
                <w:b/>
                <w:szCs w:val="24"/>
              </w:rPr>
            </w:pPr>
            <w:r w:rsidRPr="00CF5EA5">
              <w:rPr>
                <w:rFonts w:eastAsia="Times New Roman"/>
                <w:b/>
                <w:szCs w:val="24"/>
              </w:rPr>
              <w:t>Maksimālais punktu skaits 5</w:t>
            </w:r>
          </w:p>
          <w:p w:rsidR="007B0434" w:rsidRPr="00CF5EA5" w:rsidRDefault="007B0434" w:rsidP="003948A2">
            <w:pPr>
              <w:jc w:val="center"/>
              <w:rPr>
                <w:rFonts w:eastAsia="Times New Roman"/>
                <w:b/>
                <w:szCs w:val="24"/>
              </w:rPr>
            </w:pPr>
          </w:p>
        </w:tc>
        <w:tc>
          <w:tcPr>
            <w:tcW w:w="4820" w:type="dxa"/>
          </w:tcPr>
          <w:p w:rsidR="007B0434" w:rsidRPr="00CF5EA5" w:rsidRDefault="007B0434" w:rsidP="003948A2">
            <w:pPr>
              <w:jc w:val="center"/>
              <w:rPr>
                <w:rFonts w:eastAsia="Times New Roman"/>
                <w:b/>
                <w:szCs w:val="24"/>
              </w:rPr>
            </w:pPr>
            <w:r w:rsidRPr="00CF5EA5">
              <w:rPr>
                <w:rFonts w:eastAsia="Times New Roman"/>
                <w:b/>
                <w:szCs w:val="24"/>
              </w:rPr>
              <w:t>Vērtējuma skaidrojums</w:t>
            </w:r>
          </w:p>
        </w:tc>
      </w:tr>
      <w:tr w:rsidR="007B0434" w:rsidRPr="00CF5EA5" w:rsidTr="003948A2">
        <w:tc>
          <w:tcPr>
            <w:tcW w:w="959"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t>36.1.1.</w:t>
            </w:r>
          </w:p>
        </w:tc>
        <w:tc>
          <w:tcPr>
            <w:tcW w:w="2268"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Projekta nozīmīgums Ķekavas novada pašvaldības fizisko personu un nevalstisko organizāciju projektu atbalsta programmas mērķa un plānoto rezultātu sasniegšanā </w:t>
            </w:r>
          </w:p>
          <w:p w:rsidR="007B0434" w:rsidRPr="00CF5EA5" w:rsidRDefault="007B0434" w:rsidP="003948A2">
            <w:pPr>
              <w:autoSpaceDE w:val="0"/>
              <w:autoSpaceDN w:val="0"/>
              <w:adjustRightInd w:val="0"/>
              <w:rPr>
                <w:rFonts w:eastAsia="Times New Roman"/>
                <w:szCs w:val="24"/>
              </w:rPr>
            </w:pPr>
          </w:p>
        </w:tc>
        <w:tc>
          <w:tcPr>
            <w:tcW w:w="1417" w:type="dxa"/>
          </w:tcPr>
          <w:p w:rsidR="007B0434" w:rsidRPr="00CF5EA5" w:rsidRDefault="007B0434" w:rsidP="003948A2">
            <w:pPr>
              <w:autoSpaceDE w:val="0"/>
              <w:autoSpaceDN w:val="0"/>
              <w:adjustRightInd w:val="0"/>
              <w:ind w:right="98"/>
              <w:jc w:val="center"/>
              <w:rPr>
                <w:rFonts w:eastAsia="Times New Roman"/>
                <w:szCs w:val="24"/>
              </w:rPr>
            </w:pPr>
            <w:r w:rsidRPr="00CF5EA5">
              <w:rPr>
                <w:rFonts w:eastAsia="Times New Roman"/>
                <w:szCs w:val="24"/>
              </w:rPr>
              <w:t>5</w:t>
            </w:r>
          </w:p>
        </w:tc>
        <w:tc>
          <w:tcPr>
            <w:tcW w:w="4820"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Kritērijā jānovērtē, cik lielā mērā iesniegtais projekts sekmēs Ķekavas novada fizisko personu un nevalstisko organizāciju projektu atbalsta konkursa nolikuma 11. un 12.punktos noteikto mērķu un rezultātu sasniegšanu, cik tas ir nozīmīgs un aktuāls vietējā līmenī.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5 punkti </w:t>
            </w:r>
            <w:r w:rsidRPr="00CF5EA5">
              <w:rPr>
                <w:rFonts w:eastAsia="Times New Roman"/>
                <w:color w:val="000000"/>
                <w:szCs w:val="24"/>
                <w:lang w:eastAsia="lv-LV"/>
              </w:rPr>
              <w:t xml:space="preserve">- ja projekts vērtējams kā ļoti nozīmīgs fizisko personu un nevalstisko organizāciju projektu atbalsta konkursā izvirzīto mērķu sasniegšanai;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4 punkti </w:t>
            </w:r>
            <w:r w:rsidRPr="00CF5EA5">
              <w:rPr>
                <w:rFonts w:eastAsia="Times New Roman"/>
                <w:color w:val="000000"/>
                <w:szCs w:val="24"/>
                <w:lang w:eastAsia="lv-LV"/>
              </w:rPr>
              <w:t>– ja projekts vērtējams kā nozīmīgs; tā īstenošana veicinās fizisko personu un</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nevalstisko organizāciju projektu atbalsta konkursā vispārējā mērķa sasniegšanu konkrētajā atbalsta jomā; </w:t>
            </w:r>
          </w:p>
          <w:p w:rsidR="007B0434" w:rsidRPr="00CF5EA5" w:rsidRDefault="007B0434" w:rsidP="003948A2">
            <w:pPr>
              <w:autoSpaceDE w:val="0"/>
              <w:autoSpaceDN w:val="0"/>
              <w:adjustRightInd w:val="0"/>
              <w:jc w:val="both"/>
              <w:rPr>
                <w:rFonts w:eastAsia="Times New Roman"/>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3 punkti </w:t>
            </w:r>
            <w:r w:rsidRPr="00CF5EA5">
              <w:rPr>
                <w:rFonts w:eastAsia="Times New Roman"/>
                <w:color w:val="000000"/>
                <w:szCs w:val="24"/>
                <w:lang w:eastAsia="lv-LV"/>
              </w:rPr>
              <w:t>– ja projekts ir daļēji nozīmīgs un tā īstenošana tikai daļēji veicinās</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nevalstisko organizāciju projektu atbalsta konkursa mērķa sasniegšanu konkrētajā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atbalsta jomā;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2 punkti </w:t>
            </w:r>
            <w:r w:rsidRPr="00CF5EA5">
              <w:rPr>
                <w:rFonts w:eastAsia="Times New Roman"/>
                <w:color w:val="000000"/>
                <w:szCs w:val="24"/>
                <w:lang w:eastAsia="lv-LV"/>
              </w:rPr>
              <w:t xml:space="preserve">– ja projekts vērtējams kā maznozīmīgs; tā mērķi tikai netieši saistīti ar apakšprogrammas mērķi;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projekts vērtējams kā nenozīmīgs, un tam nebūs ietekmes uz apakšprogrammas mērķa sasniegšanu. </w:t>
            </w:r>
          </w:p>
          <w:p w:rsidR="007B0434" w:rsidRPr="00CF5EA5" w:rsidRDefault="007B0434" w:rsidP="003948A2">
            <w:pPr>
              <w:autoSpaceDE w:val="0"/>
              <w:autoSpaceDN w:val="0"/>
              <w:adjustRightInd w:val="0"/>
              <w:ind w:firstLine="284"/>
              <w:rPr>
                <w:rFonts w:eastAsia="Times New Roman"/>
                <w:szCs w:val="24"/>
              </w:rPr>
            </w:pPr>
          </w:p>
        </w:tc>
      </w:tr>
      <w:tr w:rsidR="007B0434" w:rsidRPr="00CF5EA5" w:rsidTr="003948A2">
        <w:tc>
          <w:tcPr>
            <w:tcW w:w="959" w:type="dxa"/>
          </w:tcPr>
          <w:p w:rsidR="007B0434" w:rsidRPr="00CF5EA5" w:rsidRDefault="007B0434" w:rsidP="003948A2">
            <w:pPr>
              <w:autoSpaceDE w:val="0"/>
              <w:autoSpaceDN w:val="0"/>
              <w:adjustRightInd w:val="0"/>
              <w:rPr>
                <w:rFonts w:eastAsia="Times New Roman"/>
                <w:szCs w:val="24"/>
              </w:rPr>
            </w:pPr>
            <w:bookmarkStart w:id="2" w:name="_Hlk348533539"/>
            <w:r w:rsidRPr="00CF5EA5">
              <w:rPr>
                <w:rFonts w:eastAsia="Times New Roman"/>
                <w:szCs w:val="24"/>
              </w:rPr>
              <w:t>36.1.2.</w:t>
            </w:r>
          </w:p>
        </w:tc>
        <w:tc>
          <w:tcPr>
            <w:tcW w:w="2268"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Projektā skaidri definēta problēma, mērķa grupa, projekta iesniedzēja vajadzības un projekta aktivitātes atbilst projekta iesniegumā norādītajam mērķim</w:t>
            </w:r>
          </w:p>
          <w:p w:rsidR="007B0434" w:rsidRPr="00CF5EA5" w:rsidRDefault="007B0434" w:rsidP="003948A2">
            <w:pPr>
              <w:autoSpaceDE w:val="0"/>
              <w:autoSpaceDN w:val="0"/>
              <w:adjustRightInd w:val="0"/>
              <w:rPr>
                <w:rFonts w:eastAsia="Times New Roman"/>
                <w:szCs w:val="24"/>
              </w:rPr>
            </w:pPr>
          </w:p>
        </w:tc>
        <w:tc>
          <w:tcPr>
            <w:tcW w:w="1417" w:type="dxa"/>
          </w:tcPr>
          <w:p w:rsidR="007B0434" w:rsidRPr="00CF5EA5" w:rsidRDefault="007B0434" w:rsidP="003948A2">
            <w:pPr>
              <w:autoSpaceDE w:val="0"/>
              <w:autoSpaceDN w:val="0"/>
              <w:adjustRightInd w:val="0"/>
              <w:ind w:right="98"/>
              <w:jc w:val="center"/>
              <w:rPr>
                <w:rFonts w:eastAsia="Times New Roman"/>
                <w:szCs w:val="24"/>
              </w:rPr>
            </w:pPr>
            <w:r w:rsidRPr="00CF5EA5">
              <w:rPr>
                <w:rFonts w:eastAsia="Times New Roman"/>
                <w:szCs w:val="24"/>
              </w:rPr>
              <w:t>5</w:t>
            </w:r>
          </w:p>
        </w:tc>
        <w:tc>
          <w:tcPr>
            <w:tcW w:w="4820"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Kritērijā jānovērtē mērķa grupas izvēles pamatojums un vajadzību analīze, vai projekta tiešās mērķa grupas vajadzības ir apzinātas, cik precīzi tās ir definētas un pamatotas ar konkrētiem faktiem. Vērtējumu nesamazina, ja mērķa grupas raksturojumam un vajadzību pamatojumam nav izmantoti statistikas dati, bet iesniedzējs veicis priekšizpēti</w:t>
            </w:r>
            <w:proofErr w:type="gramStart"/>
            <w:r w:rsidRPr="00CF5EA5">
              <w:rPr>
                <w:rFonts w:eastAsia="Times New Roman"/>
                <w:color w:val="000000"/>
                <w:szCs w:val="24"/>
                <w:lang w:eastAsia="lv-LV"/>
              </w:rPr>
              <w:t xml:space="preserve"> vai projekts balstīts uz iesniedzēja iepriekš veiktās darbības vai īstenoto projektu rezultātiem un tajos gūtajiem secinājumiem</w:t>
            </w:r>
            <w:proofErr w:type="gramEnd"/>
            <w:r w:rsidRPr="00CF5EA5">
              <w:rPr>
                <w:rFonts w:eastAsia="Times New Roman"/>
                <w:color w:val="000000"/>
                <w:szCs w:val="24"/>
                <w:lang w:eastAsia="lv-LV"/>
              </w:rPr>
              <w:t xml:space="preserve">.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5 punkti </w:t>
            </w:r>
            <w:r w:rsidRPr="00CF5EA5">
              <w:rPr>
                <w:rFonts w:eastAsia="Times New Roman"/>
                <w:color w:val="000000"/>
                <w:szCs w:val="24"/>
                <w:lang w:eastAsia="lv-LV"/>
              </w:rPr>
              <w:t xml:space="preserve">- ja projekta iesniedzējs ir pamatojis, kādēļ izvēlēta konkrētā mērķa grupa, tās vajadzības ir apzinātas un pamatotas ar </w:t>
            </w:r>
            <w:r w:rsidRPr="00CF5EA5">
              <w:rPr>
                <w:rFonts w:eastAsia="Times New Roman"/>
                <w:color w:val="000000"/>
                <w:szCs w:val="24"/>
                <w:lang w:eastAsia="lv-LV"/>
              </w:rPr>
              <w:lastRenderedPageBreak/>
              <w:t xml:space="preserve">konkrētiem faktiem, un projekta īstenošana nodrošinās to risināšanu;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4 punkti </w:t>
            </w:r>
            <w:r w:rsidRPr="00CF5EA5">
              <w:rPr>
                <w:rFonts w:eastAsia="Times New Roman"/>
                <w:color w:val="000000"/>
                <w:szCs w:val="24"/>
                <w:lang w:eastAsia="lv-LV"/>
              </w:rPr>
              <w:t xml:space="preserve">- ja mērķa grupas vajadzības ir apzinātas un aprakstītas, bet tās nav pamatotas ar konkrētiem faktiem, tomēr projekta īstenošana nodrošinās to risināšanu;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3 punkti </w:t>
            </w:r>
            <w:r w:rsidRPr="00CF5EA5">
              <w:rPr>
                <w:rFonts w:eastAsia="Times New Roman"/>
                <w:color w:val="000000"/>
                <w:szCs w:val="24"/>
                <w:lang w:eastAsia="lv-LV"/>
              </w:rPr>
              <w:t xml:space="preserve">– ja mērķa grupa nav precīzi definēta (nav norādīts dalībnieku skaits vai sadalījums pēc noteiktajām pazīmēm); mērķa grupas vajadzības raksturotas vispārīgi un nav pietiekami detalizētas, tomēr tās ir nosakāmas no projekta iesniegumā pieejamās informācijas, un plānotās aktivitātes varētu nodrošināt to risināšanu;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2 punkti </w:t>
            </w:r>
            <w:r w:rsidRPr="00CF5EA5">
              <w:rPr>
                <w:rFonts w:eastAsia="Times New Roman"/>
                <w:color w:val="000000"/>
                <w:szCs w:val="24"/>
                <w:lang w:eastAsia="lv-LV"/>
              </w:rPr>
              <w:t xml:space="preserve">– </w:t>
            </w:r>
            <w:proofErr w:type="gramStart"/>
            <w:r w:rsidRPr="00CF5EA5">
              <w:rPr>
                <w:rFonts w:eastAsia="Times New Roman"/>
                <w:color w:val="000000"/>
                <w:szCs w:val="24"/>
                <w:lang w:eastAsia="lv-LV"/>
              </w:rPr>
              <w:t>ja mērķa grupas vajadzības vāji aprakstītas un neatspoguļo patieso situāciju</w:t>
            </w:r>
            <w:proofErr w:type="gramEnd"/>
            <w:r w:rsidRPr="00CF5EA5">
              <w:rPr>
                <w:rFonts w:eastAsia="Times New Roman"/>
                <w:color w:val="000000"/>
                <w:szCs w:val="24"/>
                <w:lang w:eastAsia="lv-LV"/>
              </w:rPr>
              <w:t xml:space="preserve"> vai nav saistītas ar konkrētās mērķa grupas specifiku; nav skaidrs mērķa grupas izvēles pamatojums;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mērķa grupas vajadzības nav apzinātas. </w:t>
            </w:r>
          </w:p>
          <w:p w:rsidR="007B0434" w:rsidRPr="00CF5EA5" w:rsidRDefault="007B0434" w:rsidP="003948A2">
            <w:pPr>
              <w:autoSpaceDE w:val="0"/>
              <w:autoSpaceDN w:val="0"/>
              <w:adjustRightInd w:val="0"/>
              <w:ind w:firstLine="284"/>
              <w:rPr>
                <w:rFonts w:eastAsia="Times New Roman"/>
                <w:szCs w:val="24"/>
              </w:rPr>
            </w:pPr>
          </w:p>
        </w:tc>
      </w:tr>
      <w:tr w:rsidR="007B0434" w:rsidRPr="00CF5EA5" w:rsidTr="003948A2">
        <w:tc>
          <w:tcPr>
            <w:tcW w:w="959"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lastRenderedPageBreak/>
              <w:t>36.1.3.</w:t>
            </w:r>
          </w:p>
        </w:tc>
        <w:tc>
          <w:tcPr>
            <w:tcW w:w="2268" w:type="dxa"/>
          </w:tcPr>
          <w:p w:rsidR="007B0434" w:rsidRPr="00CF5EA5" w:rsidRDefault="007B0434" w:rsidP="003948A2">
            <w:pPr>
              <w:autoSpaceDE w:val="0"/>
              <w:autoSpaceDN w:val="0"/>
              <w:adjustRightInd w:val="0"/>
              <w:jc w:val="both"/>
              <w:rPr>
                <w:rFonts w:eastAsia="Times New Roman"/>
                <w:szCs w:val="24"/>
              </w:rPr>
            </w:pPr>
            <w:r w:rsidRPr="00CF5EA5">
              <w:rPr>
                <w:rFonts w:eastAsia="Times New Roman"/>
                <w:szCs w:val="24"/>
              </w:rPr>
              <w:t xml:space="preserve">Projekta aktivitātes ir atbilstošas, praktiskas un piemērotas plānoto mērķu un rezultātu sasniegšanai. </w:t>
            </w:r>
          </w:p>
        </w:tc>
        <w:tc>
          <w:tcPr>
            <w:tcW w:w="1417" w:type="dxa"/>
          </w:tcPr>
          <w:p w:rsidR="007B0434" w:rsidRPr="00CF5EA5" w:rsidRDefault="007B0434" w:rsidP="003948A2">
            <w:pPr>
              <w:autoSpaceDE w:val="0"/>
              <w:autoSpaceDN w:val="0"/>
              <w:adjustRightInd w:val="0"/>
              <w:ind w:right="98"/>
              <w:jc w:val="center"/>
              <w:rPr>
                <w:rFonts w:eastAsia="Times New Roman"/>
                <w:szCs w:val="24"/>
              </w:rPr>
            </w:pPr>
            <w:r w:rsidRPr="00CF5EA5">
              <w:rPr>
                <w:rFonts w:eastAsia="Times New Roman"/>
                <w:szCs w:val="24"/>
              </w:rPr>
              <w:t>5</w:t>
            </w:r>
          </w:p>
        </w:tc>
        <w:tc>
          <w:tcPr>
            <w:tcW w:w="4820"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Šajā kritērijā jānovērtē, vai projektā paredzētās aktivitātes ir nepieciešamas un pietiekamas projektā izvirzīto mērķu sasniegšanai. Jānovērtē projekta īstenošanas laika grafiks, cik tas ir loģiski sastādīts, skaidrs, pārskatāms un reāli izpildāms. Vērtējumā jāņem vērā gan laika grafikā iekļauto aktivitāšu secība, piemēram, vai mērķa grupas atlasei (ja tās dalībnieki nav precīzi zināmi) </w:t>
            </w:r>
            <w:proofErr w:type="gramStart"/>
            <w:r w:rsidRPr="00CF5EA5">
              <w:rPr>
                <w:rFonts w:eastAsia="Times New Roman"/>
                <w:color w:val="000000"/>
                <w:szCs w:val="24"/>
                <w:lang w:eastAsia="lv-LV"/>
              </w:rPr>
              <w:t>paredzēts pietiekami</w:t>
            </w:r>
            <w:proofErr w:type="gramEnd"/>
            <w:r w:rsidRPr="00CF5EA5">
              <w:rPr>
                <w:rFonts w:eastAsia="Times New Roman"/>
                <w:color w:val="000000"/>
                <w:szCs w:val="24"/>
                <w:lang w:eastAsia="lv-LV"/>
              </w:rPr>
              <w:t xml:space="preserve"> ilgs laiks pirms projekta aktivitāšu uzsākšanas, vai projekta aktivitāšu īstenošanai nepieciešamā inventāra iegāde paredzēta pirms attiecīgās aktivitātes uzsākšanas, vai projekta rezultātu prezentēšana nav paredzēta vienlaicīgi ar projekta rezultātu izvērtēšanu u.tml., gan aktivitāšu īstenošanai paredzētais laiks, - vai tas ir pietiekams, vai plānotie termiņi nav pārāk īsi vai pārāk „izstiepti”, vai aktivitātes saplānotas vienmērīgi un neveidojas pārslodzes u.tml.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Turklāt jāņem vērā plānotā projekta īstenošanas vieta. Ķekavas novada fizisko personu un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 xml:space="preserve">konkursa nolikuma 16.punktā ir noteikts, </w:t>
            </w:r>
            <w:r w:rsidRPr="00CF5EA5">
              <w:rPr>
                <w:rFonts w:eastAsia="Times New Roman"/>
                <w:color w:val="000000"/>
                <w:szCs w:val="24"/>
                <w:lang w:eastAsia="lv-LV"/>
              </w:rPr>
              <w:t xml:space="preserve">ka projekta īstenošanas vieta ir Ķekavas novads. Atsevišķas projekta aktivitātes var īstenot ārpus Ķekavas novada, ja tās ir nepieciešamas projekta mērķu sasniegšanai un attiecīgi pamatotas projekta iesniegumā.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lastRenderedPageBreak/>
              <w:t xml:space="preserve">Punktus piešķir atbilstoši šādai metodikai: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b/>
                <w:bCs/>
                <w:color w:val="000000"/>
                <w:szCs w:val="24"/>
                <w:lang w:eastAsia="lv-LV"/>
              </w:rPr>
              <w:t xml:space="preserve">-5 punkti </w:t>
            </w:r>
            <w:r w:rsidRPr="00CF5EA5">
              <w:rPr>
                <w:rFonts w:eastAsia="Times New Roman"/>
                <w:color w:val="000000"/>
                <w:szCs w:val="24"/>
                <w:lang w:eastAsia="lv-LV"/>
              </w:rPr>
              <w:t>- ja visas paredzētās aktivitātes atbilst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konkursa nolikumam</w:t>
            </w:r>
            <w:r w:rsidRPr="00CF5EA5">
              <w:rPr>
                <w:rFonts w:eastAsia="Times New Roman"/>
                <w:color w:val="000000"/>
                <w:szCs w:val="24"/>
                <w:lang w:eastAsia="lv-LV"/>
              </w:rPr>
              <w:t xml:space="preserve"> un tajā norādītajām atbalstāmajām aktivitātēm un tās nodrošinās projektā izvirzīto mērķu sasniegšanu; tās ir atbilstošas izvēlētās mērķa grupas vajadzību risināšanai; to laika plānojums ir optimāls, loģisks un reāli izpildāms.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4 punkti </w:t>
            </w:r>
            <w:r w:rsidRPr="00CF5EA5">
              <w:rPr>
                <w:rFonts w:eastAsia="Times New Roman"/>
                <w:color w:val="000000"/>
                <w:szCs w:val="24"/>
                <w:lang w:eastAsia="lv-LV"/>
              </w:rPr>
              <w:t>- ja paredzētās aktivitātes atbilst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 xml:space="preserve">konkursa nolikumā </w:t>
            </w:r>
            <w:r w:rsidRPr="00CF5EA5">
              <w:rPr>
                <w:rFonts w:eastAsia="Times New Roman"/>
                <w:color w:val="000000"/>
                <w:szCs w:val="24"/>
                <w:lang w:eastAsia="lv-LV"/>
              </w:rPr>
              <w:t xml:space="preserve">noteiktajām atbalstāmajām aktivitātēm, tomēr nav pietiekamas, lai pilnībā nodrošinātu projektā izvirzīto mērķu sasniegšanu vai mērķa grupu vajadzību risināšanu, un būtu nepieciešams paredzēt papildu aktivitātes (vērtētājam konkrēti jānorāda, kādas), projekta īstenošanas laika grafiks nav pietiekami pārdomāts un būtu nepieciešams koriģēt atsevišķu aktivitāšu īstenošanas laiku vai secību, tomēr tas neietekmē kopējo projekta īstenošanas ilgumu;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3 punkti </w:t>
            </w:r>
            <w:r w:rsidRPr="00CF5EA5">
              <w:rPr>
                <w:rFonts w:eastAsia="Times New Roman"/>
                <w:color w:val="000000"/>
                <w:szCs w:val="24"/>
                <w:lang w:eastAsia="lv-LV"/>
              </w:rPr>
              <w:t xml:space="preserve">– ja sniegtais aktivitāšu apraksts ir pārāk vispārīgs un nekonkrēts (piemēram, norādīti tikai aktivitāšu nosaukumi), tomēr no pieejamās informācijas iespējams secināt, ka paredzētās aktivitātes kopumā atbilst projekta mērķim un Ķekavas novada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konkursa nolikumā</w:t>
            </w:r>
            <w:r w:rsidRPr="00CF5EA5">
              <w:rPr>
                <w:rFonts w:eastAsia="Times New Roman"/>
                <w:color w:val="000000"/>
                <w:szCs w:val="24"/>
                <w:lang w:eastAsia="lv-LV"/>
              </w:rPr>
              <w:t xml:space="preserve"> noteiktajām atbalstāmajām aktivitātēm un risinās izvēlētās mērķa grupas vajadzības. Projektā iekļautas atsevišķas aktivitātes, kas neatbilst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fizisko personu un</w:t>
            </w:r>
            <w:r w:rsidRPr="00CF5EA5">
              <w:rPr>
                <w:rFonts w:eastAsia="Times New Roman"/>
                <w:color w:val="000000"/>
                <w:szCs w:val="24"/>
                <w:lang w:val="pt-BR" w:eastAsia="lv-LV"/>
              </w:rPr>
              <w:t xml:space="preserve"> nevalstisko organizāciju projektu atbalsta </w:t>
            </w:r>
            <w:r w:rsidRPr="00CF5EA5">
              <w:rPr>
                <w:rFonts w:eastAsia="Times New Roman"/>
                <w:bCs/>
                <w:color w:val="000000"/>
                <w:szCs w:val="24"/>
                <w:lang w:eastAsia="lv-LV"/>
              </w:rPr>
              <w:t>konkursa nolikumā</w:t>
            </w:r>
            <w:r w:rsidRPr="00CF5EA5">
              <w:rPr>
                <w:rFonts w:eastAsia="Times New Roman"/>
                <w:color w:val="000000"/>
                <w:szCs w:val="24"/>
                <w:lang w:eastAsia="lv-LV"/>
              </w:rPr>
              <w:t xml:space="preserve"> noteiktajām atbalstāmajām aktivitātēm, nav nepieciešamas projekta mērķu sasniegšanai vai mērķa grupas vajadzību risināšanai un būtu jāizslēdz (vērtētājam konkrēti jānorāda, kuras). Projekta īstenošanas laika grafikā nav iekļautas visas aktivitātes vai atsevišķu aktivitāšu laika plānojums nav pietiekami optimāls, kas var ietekmēt kopējo projekta īstenošanas ilgumu;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2 punkti </w:t>
            </w:r>
            <w:r w:rsidRPr="00CF5EA5">
              <w:rPr>
                <w:rFonts w:eastAsia="Times New Roman"/>
                <w:color w:val="000000"/>
                <w:szCs w:val="24"/>
                <w:lang w:eastAsia="lv-LV"/>
              </w:rPr>
              <w:t xml:space="preserve">– ja aktivitāšu aprakstā pārsvarā iekļautas aktivitātes, kas neatbilst Ķekavas novada fizisko personu un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konkursa nolikumam</w:t>
            </w:r>
            <w:r w:rsidRPr="00CF5EA5">
              <w:rPr>
                <w:rFonts w:eastAsia="Times New Roman"/>
                <w:color w:val="000000"/>
                <w:szCs w:val="24"/>
                <w:lang w:eastAsia="lv-LV"/>
              </w:rPr>
              <w:t xml:space="preserve"> noteiktajām atbalstāmajām </w:t>
            </w:r>
            <w:r w:rsidRPr="00CF5EA5">
              <w:rPr>
                <w:rFonts w:eastAsia="Times New Roman"/>
                <w:color w:val="000000"/>
                <w:szCs w:val="24"/>
                <w:lang w:eastAsia="lv-LV"/>
              </w:rPr>
              <w:lastRenderedPageBreak/>
              <w:t xml:space="preserve">aktivitātēm vai nav tieši nepieciešamas projekta mērķu sasniegšanai vai mērķa grupas vajadzību risināšanai. Plānotās aktivitātes nav samērojamas ar piedāvāto laika grafiku;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ja norādītā informācija nav pietiekama, lai izvērtētu aktivitāšu atbilstību, nepieciešamību un laika plānojumu. Paredzētās aktivitātes neatbilst projekta mērķim vai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w:t>
            </w:r>
            <w:r w:rsidRPr="00CF5EA5">
              <w:rPr>
                <w:rFonts w:eastAsia="Times New Roman"/>
                <w:color w:val="000000"/>
                <w:szCs w:val="24"/>
                <w:lang w:val="pt-BR" w:eastAsia="lv-LV"/>
              </w:rPr>
              <w:t xml:space="preserve">nevalstisko organizāciju projektu atbalsta </w:t>
            </w:r>
            <w:r w:rsidRPr="00CF5EA5">
              <w:rPr>
                <w:rFonts w:eastAsia="Times New Roman"/>
                <w:bCs/>
                <w:color w:val="000000"/>
                <w:szCs w:val="24"/>
                <w:lang w:eastAsia="lv-LV"/>
              </w:rPr>
              <w:t xml:space="preserve">konkursa nolikumā </w:t>
            </w:r>
            <w:r w:rsidRPr="00CF5EA5">
              <w:rPr>
                <w:rFonts w:eastAsia="Times New Roman"/>
                <w:color w:val="000000"/>
                <w:szCs w:val="24"/>
                <w:lang w:eastAsia="lv-LV"/>
              </w:rPr>
              <w:t xml:space="preserve">noteiktajām atbalstāmajām aktivitātēm. </w:t>
            </w:r>
          </w:p>
          <w:p w:rsidR="007B0434" w:rsidRPr="00CF5EA5" w:rsidRDefault="007B0434" w:rsidP="003948A2">
            <w:pPr>
              <w:autoSpaceDE w:val="0"/>
              <w:autoSpaceDN w:val="0"/>
              <w:adjustRightInd w:val="0"/>
              <w:ind w:firstLine="284"/>
              <w:rPr>
                <w:rFonts w:eastAsia="Times New Roman"/>
                <w:szCs w:val="24"/>
              </w:rPr>
            </w:pPr>
          </w:p>
        </w:tc>
      </w:tr>
      <w:tr w:rsidR="007B0434" w:rsidRPr="00CF5EA5" w:rsidTr="003948A2">
        <w:tc>
          <w:tcPr>
            <w:tcW w:w="959"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lastRenderedPageBreak/>
              <w:t>36.1.4.</w:t>
            </w:r>
          </w:p>
        </w:tc>
        <w:tc>
          <w:tcPr>
            <w:tcW w:w="2268"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t>Projekts sniedz praktisku un pārbaudāmu atbalstu mērķa grupai, tas paredz ilgstošu ietekmi uz mērķa grupu pēc projekta īstenošanas</w:t>
            </w:r>
          </w:p>
        </w:tc>
        <w:tc>
          <w:tcPr>
            <w:tcW w:w="1417" w:type="dxa"/>
          </w:tcPr>
          <w:p w:rsidR="007B0434" w:rsidRPr="00CF5EA5" w:rsidRDefault="007B0434" w:rsidP="003948A2">
            <w:pPr>
              <w:autoSpaceDE w:val="0"/>
              <w:autoSpaceDN w:val="0"/>
              <w:adjustRightInd w:val="0"/>
              <w:ind w:right="98"/>
              <w:jc w:val="center"/>
              <w:rPr>
                <w:rFonts w:eastAsia="Times New Roman"/>
                <w:szCs w:val="24"/>
              </w:rPr>
            </w:pPr>
            <w:r w:rsidRPr="00CF5EA5">
              <w:rPr>
                <w:rFonts w:eastAsia="Times New Roman"/>
                <w:szCs w:val="24"/>
              </w:rPr>
              <w:t>5</w:t>
            </w:r>
          </w:p>
        </w:tc>
        <w:tc>
          <w:tcPr>
            <w:tcW w:w="4820"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Projekta rezultātu ilgtspēja jāvērtē atkarībā no tā specifikas un atbalsta jomas, kurā projekts tiek realizēts. Jāņem vērā, vai projekta iesniedzējs plānojis pavairot un izplatīt projekta laikā izstrādātos projekta rezultātus un kādi ir rezultātu izplatīšanas paņēmieni, kā tos plānots izmantot un vai tie būs noderīgi un pieejami citām attiecīgās jomas organizācijām vai mērķa grupām.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Projekta ietvaros iegūto rezultātu uzturēšana un izmantošana jāparedz vismaz trīs gadus pēc projekta noslēguma pārskata apstiprināšanas. Projekta ietvaros veikto vides labiekārtošanas darbu </w:t>
            </w:r>
            <w:r w:rsidRPr="00CF5EA5">
              <w:rPr>
                <w:rFonts w:eastAsia="Times New Roman"/>
                <w:szCs w:val="24"/>
                <w:lang w:eastAsia="lv-LV"/>
              </w:rPr>
              <w:t>(piem., rotaļu laukumu)</w:t>
            </w:r>
            <w:r w:rsidRPr="00CF5EA5">
              <w:rPr>
                <w:rFonts w:eastAsia="Times New Roman"/>
                <w:color w:val="FF0000"/>
                <w:szCs w:val="24"/>
                <w:lang w:eastAsia="lv-LV"/>
              </w:rPr>
              <w:t xml:space="preserve"> </w:t>
            </w:r>
            <w:r w:rsidRPr="00CF5EA5">
              <w:rPr>
                <w:rFonts w:eastAsia="Times New Roman"/>
                <w:szCs w:val="24"/>
                <w:lang w:eastAsia="lv-LV"/>
              </w:rPr>
              <w:t>projekta īstenotājam jānodrošina šo labiekārtojumu uzturēšana un izmantošana projektā paredzētajiem mērķiem vismaz trīs</w:t>
            </w:r>
            <w:r w:rsidRPr="00CF5EA5">
              <w:rPr>
                <w:rFonts w:eastAsia="Times New Roman"/>
                <w:color w:val="000000"/>
                <w:szCs w:val="24"/>
                <w:lang w:eastAsia="lv-LV"/>
              </w:rPr>
              <w:t xml:space="preserve"> gadus pēc projekta noslēguma pārskata apstiprināšanas.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5 punkti </w:t>
            </w:r>
            <w:r w:rsidRPr="00CF5EA5">
              <w:rPr>
                <w:rFonts w:eastAsia="Times New Roman"/>
                <w:color w:val="000000"/>
                <w:szCs w:val="24"/>
                <w:lang w:eastAsia="lv-LV"/>
              </w:rPr>
              <w:t xml:space="preserve">– ja projektā detalizēti aprakstīts vismaz viens projekta rezultātu ilgtspējas aspekts un tas ir pietiekams konkrētā projekta kontekstā, norādītie ilgtspējas nodrošināšanas nosacījumi ir objektīvi un pamatoti; iesniedzējs ir norādījis, kā šī projekta īstenošanas laikā iegūtie un sasniegtie rezultāti tiks optimāli izplatīti, kā arī saglabāti un uzturēti noteikto laiku;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4 punkti </w:t>
            </w:r>
            <w:r w:rsidRPr="00CF5EA5">
              <w:rPr>
                <w:rFonts w:eastAsia="Times New Roman"/>
                <w:color w:val="000000"/>
                <w:szCs w:val="24"/>
                <w:lang w:eastAsia="lv-LV"/>
              </w:rPr>
              <w:t xml:space="preserve">– ja projekta rezultātu ilgtspējas apraksts nav pietiekami izvērsts vai pamatots, tomēr sniegtā informācija kopumā ļauj secināt, ka tiks nodrošināta projekta īstenošanā sasniegto rezultātu izplatīšana, uzturēšana un izmantošana attiecīgi vismaz divus vai piecus gadus pēc projekta pabeigšanas;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3 punkti </w:t>
            </w:r>
            <w:r w:rsidRPr="00CF5EA5">
              <w:rPr>
                <w:rFonts w:eastAsia="Times New Roman"/>
                <w:color w:val="000000"/>
                <w:szCs w:val="24"/>
                <w:lang w:eastAsia="lv-LV"/>
              </w:rPr>
              <w:t xml:space="preserve">– ja projekta rezultātu ilgtspēja un izplatīšana ir paredzēta, bet minētie nosacījumi </w:t>
            </w:r>
            <w:r w:rsidRPr="00CF5EA5">
              <w:rPr>
                <w:rFonts w:eastAsia="Times New Roman"/>
                <w:color w:val="000000"/>
                <w:szCs w:val="24"/>
                <w:lang w:eastAsia="lv-LV"/>
              </w:rPr>
              <w:lastRenderedPageBreak/>
              <w:t xml:space="preserve">ilgtspējas nodrošināšanai un/vai rezultātu izplatīšanai nav pietiekami pārdomāti, un nerada pārliecību par projektā sasniegto rezultātu uzturēšanas un turpināšanas iespējamību pēc projekta īstenošanas (vērtētājs var norādīt, kādus papildus instrumentus var izmantot situācijas uzlabošanai);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2 punkti </w:t>
            </w:r>
            <w:r w:rsidRPr="00CF5EA5">
              <w:rPr>
                <w:rFonts w:eastAsia="Times New Roman"/>
                <w:color w:val="000000"/>
                <w:szCs w:val="24"/>
                <w:lang w:eastAsia="lv-LV"/>
              </w:rPr>
              <w:t xml:space="preserve">– ja projekta rezultātu ilgtspējas apraksts nav adekvāts, tas nesatur vērtēšanai nepieciešamo informāciju, projekta iesniedzējs nav identificējis nepieciešamos ilgtspējas un rezultātu izplatīšanas aspektus un to uzturēšanas nosacījumus, tomēr, vērtētāja vērtējumā, projekta rezultātu ilgtspēja ir iespējama; vērtētāja jānorāda konkrēti ilgtspējas un rezultātu izplatīšanas aspekti un to uzturēšanas nosacījumi;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sniegtā informācija ir pārāk vispārīga vai nepietiekama un neļauj izdarīt secinājumus par projekta rezultātu ilgtspējas iespējamību. </w:t>
            </w:r>
          </w:p>
          <w:p w:rsidR="007B0434" w:rsidRPr="00CF5EA5" w:rsidRDefault="007B0434" w:rsidP="003948A2">
            <w:pPr>
              <w:autoSpaceDE w:val="0"/>
              <w:autoSpaceDN w:val="0"/>
              <w:adjustRightInd w:val="0"/>
              <w:jc w:val="both"/>
              <w:rPr>
                <w:rFonts w:eastAsia="Times New Roman"/>
                <w:szCs w:val="24"/>
              </w:rPr>
            </w:pPr>
          </w:p>
        </w:tc>
      </w:tr>
      <w:tr w:rsidR="007B0434" w:rsidRPr="00CF5EA5" w:rsidTr="003948A2">
        <w:tc>
          <w:tcPr>
            <w:tcW w:w="959"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lastRenderedPageBreak/>
              <w:t>36.1.5.</w:t>
            </w:r>
          </w:p>
        </w:tc>
        <w:tc>
          <w:tcPr>
            <w:tcW w:w="2268" w:type="dxa"/>
          </w:tcPr>
          <w:p w:rsidR="007B0434" w:rsidRPr="00CF5EA5" w:rsidRDefault="007B0434" w:rsidP="003948A2">
            <w:pPr>
              <w:autoSpaceDE w:val="0"/>
              <w:autoSpaceDN w:val="0"/>
              <w:adjustRightInd w:val="0"/>
              <w:rPr>
                <w:rFonts w:eastAsia="Times New Roman"/>
                <w:color w:val="000000"/>
                <w:szCs w:val="24"/>
                <w:lang w:eastAsia="lv-LV"/>
              </w:rPr>
            </w:pPr>
            <w:r w:rsidRPr="00CF5EA5">
              <w:rPr>
                <w:rFonts w:eastAsia="Times New Roman"/>
                <w:color w:val="000000"/>
                <w:szCs w:val="24"/>
                <w:lang w:eastAsia="lv-LV"/>
              </w:rPr>
              <w:t>Plānoto izmaksu atbilstība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nevalstisko organizāciju projektu atbalsta konkursa nolikuma nosacījumiem un nepieciešamība projekta aktivitāšu īstenošanai </w:t>
            </w:r>
          </w:p>
        </w:tc>
        <w:tc>
          <w:tcPr>
            <w:tcW w:w="1417" w:type="dxa"/>
          </w:tcPr>
          <w:p w:rsidR="007B0434" w:rsidRPr="00CF5EA5" w:rsidRDefault="007B0434" w:rsidP="003948A2">
            <w:pPr>
              <w:autoSpaceDE w:val="0"/>
              <w:autoSpaceDN w:val="0"/>
              <w:adjustRightInd w:val="0"/>
              <w:ind w:right="98"/>
              <w:jc w:val="center"/>
              <w:rPr>
                <w:rFonts w:eastAsia="Times New Roman"/>
                <w:szCs w:val="24"/>
              </w:rPr>
            </w:pPr>
            <w:r w:rsidRPr="00CF5EA5">
              <w:rPr>
                <w:rFonts w:eastAsia="Times New Roman"/>
                <w:szCs w:val="24"/>
              </w:rPr>
              <w:t>5</w:t>
            </w:r>
          </w:p>
        </w:tc>
        <w:tc>
          <w:tcPr>
            <w:tcW w:w="4820"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Kritērijā vērtē plānotā budžeta atbilstību </w:t>
            </w:r>
            <w:bookmarkStart w:id="3" w:name="OLE_LINK4"/>
            <w:bookmarkStart w:id="4" w:name="OLE_LINK5"/>
            <w:r w:rsidRPr="00CF5EA5">
              <w:rPr>
                <w:rFonts w:eastAsia="Times New Roman"/>
                <w:color w:val="000000"/>
                <w:szCs w:val="24"/>
                <w:lang w:eastAsia="lv-LV"/>
              </w:rPr>
              <w:t>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nevalstisko organizāciju projektu atbalsta konkursa nolikuma </w:t>
            </w:r>
            <w:bookmarkEnd w:id="3"/>
            <w:bookmarkEnd w:id="4"/>
            <w:r w:rsidRPr="00CF5EA5">
              <w:rPr>
                <w:rFonts w:eastAsia="Times New Roman"/>
                <w:color w:val="000000"/>
                <w:szCs w:val="24"/>
                <w:lang w:eastAsia="lv-LV"/>
              </w:rPr>
              <w:t xml:space="preserve">IV. sadaļā “Līdzfinansējuma piešķiršanas noteikumi” noteiktajiem izmaksu attiecināmības nosacījumiem un projekta aktivitāšu plānam. Vērtējumā ņem vērā, vai visas plānotās izmaksas ir attiecināmas un nepieciešamas, lai īstenotu projektā paredzētās aktivitātes un sasniegtu norādītos rezultātus. Vērtētājam savā vērtējumā ir skaidri jānorāda konkrēti trūkumi, ko nepieciešams novērst projekta atbalsta gadījumā. Ja vērtētājs konstatē, ka projektā ir paredzētas aktivitātes, kurām budžetā nav paredzēts finansējums, tas jānorāda komentārā, bet šī iemesla dēļ vērtējumu samazināt nedrīkst.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Ja projektā paredzētās aktivitātes nav tieši saistītas ar projekta mērķi vai neatbilst Ķekavas novada fizisko personu un nevalstisko organizāciju projektu atbalsta konkursa nolikumā noteiktajām aktivitātēm, tad arī ar šo aktivitāšu īstenošanu saistītās izmaksas pēc būtības ir vērtējamas kā nepamatotas un neatbilstošas.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5 punkti </w:t>
            </w:r>
            <w:r w:rsidRPr="00CF5EA5">
              <w:rPr>
                <w:rFonts w:eastAsia="Times New Roman"/>
                <w:color w:val="000000"/>
                <w:szCs w:val="24"/>
                <w:lang w:eastAsia="lv-LV"/>
              </w:rPr>
              <w:t xml:space="preserve">– ja visas budžetā plānotās izmaksas atbilst apakšprogrammas nosacījumiem, ir </w:t>
            </w:r>
            <w:r w:rsidRPr="00CF5EA5">
              <w:rPr>
                <w:rFonts w:eastAsia="Times New Roman"/>
                <w:color w:val="000000"/>
                <w:szCs w:val="24"/>
                <w:lang w:eastAsia="lv-LV"/>
              </w:rPr>
              <w:lastRenderedPageBreak/>
              <w:t xml:space="preserve">pamatotas un nepieciešamas projekta aktivitāšu īstenošanai un rezultātu sasniegšanai;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color w:val="000000"/>
                <w:szCs w:val="24"/>
                <w:lang w:eastAsia="lv-LV"/>
              </w:rPr>
              <w:t>4</w:t>
            </w:r>
            <w:r w:rsidRPr="00CF5EA5">
              <w:rPr>
                <w:rFonts w:eastAsia="Times New Roman"/>
                <w:b/>
                <w:bCs/>
                <w:color w:val="000000"/>
                <w:szCs w:val="24"/>
                <w:lang w:eastAsia="lv-LV"/>
              </w:rPr>
              <w:t xml:space="preserve"> punkti </w:t>
            </w:r>
            <w:r w:rsidRPr="00CF5EA5">
              <w:rPr>
                <w:rFonts w:eastAsia="Times New Roman"/>
                <w:color w:val="000000"/>
                <w:szCs w:val="24"/>
                <w:lang w:eastAsia="lv-LV"/>
              </w:rPr>
              <w:t>– ja budžets nav pietiekami detalizēts, nav atšifrētas atsevišķas budžeta pozīcijas (piemēram, nav norādīts konkrēts inventārs, ko paredzēts iegādāties u.tml.), tomēr projekta iesniegumā pieejamā informācija kopumā ļauj secināt, ka plānotās izmaksas ir atbilstošas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nevalstisko organizāciju projektu atbalsta konkursa nolikumā noteiktajām aktivitātēm, ir pamatotas un nepieciešamas konkrētā projekta aktivitāšu īstenošanai;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3 punkti </w:t>
            </w:r>
            <w:r w:rsidRPr="00CF5EA5">
              <w:rPr>
                <w:rFonts w:eastAsia="Times New Roman"/>
                <w:color w:val="000000"/>
                <w:szCs w:val="24"/>
                <w:lang w:eastAsia="lv-LV"/>
              </w:rPr>
              <w:t>– ja budžets nav pietiekami detalizēts (piemēram, nav norādīts, kādus materiāltehniskos līdzekļus, telpas plānots nomāt u.tml.) un projekta iesniegumā pieejamā informācija nav pietiekama, lai gūtu pārliecību par atsevišķu izmaksu pozīciju nepieciešamību konkrētā projekta aktivitāšu īstenošanai. Atsevišķas izmaksu pozīcijas nav atbilstošas,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nevalstisko organizāciju projektu atbalsta konkursa nolikumā noteiktajām atbalstāmām aktivitātēm vai nav pietiekami pamatotas un nav nepieciešamas projekta aktivitāšu īstenošanai, (vērtētājam jānorāda konkrētās izmaksu pozīcijas, kuras nav nepieciešamas, un argumentēti jāpamato savs viedoklis; projekta atbalsta gadījumā šīs izmaksas no budžeta tiks izslēgtas);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2 punkti </w:t>
            </w:r>
            <w:r w:rsidRPr="00CF5EA5">
              <w:rPr>
                <w:rFonts w:eastAsia="Times New Roman"/>
                <w:color w:val="000000"/>
                <w:szCs w:val="24"/>
                <w:lang w:eastAsia="lv-LV"/>
              </w:rPr>
              <w:t>– ja vairākas izmaksu pozīcijas nav atbilstošas, ņemot vērā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nevalstisko organizāciju projektu atbalsta konkursa nolikumā noteiktās atbalstāmās aktivitātes, vai nav nepieciešamas projekta aktivitāšu īstenošanai un to kopējās izmaksas pārsniedz 20% no projekta kopējām izmaksām;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ja 50% un vairāk no projekta budžetā plānotajām izmaksām nav atbilstošas, ņemot vērā Ķekavas novada</w:t>
            </w:r>
            <w:proofErr w:type="gramStart"/>
            <w:r w:rsidRPr="00CF5EA5">
              <w:rPr>
                <w:rFonts w:eastAsia="Times New Roman"/>
                <w:color w:val="000000"/>
                <w:szCs w:val="24"/>
                <w:lang w:eastAsia="lv-LV"/>
              </w:rPr>
              <w:t xml:space="preserve">  </w:t>
            </w:r>
            <w:proofErr w:type="gramEnd"/>
            <w:r w:rsidRPr="00CF5EA5">
              <w:rPr>
                <w:rFonts w:eastAsia="Times New Roman"/>
                <w:color w:val="000000"/>
                <w:szCs w:val="24"/>
                <w:lang w:eastAsia="lv-LV"/>
              </w:rPr>
              <w:t xml:space="preserve">fizisko personu un  nevalstisko organizāciju projektu atbalsta konkursa nolikumā noteiktās atbalstāmās aktivitātes, vai nav nepieciešamas projekta aktivitāšu īstenošanai un rezultātu sasniegšanai. </w:t>
            </w:r>
          </w:p>
          <w:p w:rsidR="007B0434" w:rsidRPr="00CF5EA5" w:rsidRDefault="007B0434" w:rsidP="003948A2">
            <w:pPr>
              <w:autoSpaceDE w:val="0"/>
              <w:autoSpaceDN w:val="0"/>
              <w:adjustRightInd w:val="0"/>
              <w:ind w:firstLine="284"/>
              <w:jc w:val="both"/>
              <w:rPr>
                <w:rFonts w:eastAsia="Times New Roman"/>
                <w:szCs w:val="24"/>
              </w:rPr>
            </w:pPr>
          </w:p>
        </w:tc>
      </w:tr>
      <w:tr w:rsidR="007B0434" w:rsidRPr="00CF5EA5" w:rsidTr="003948A2">
        <w:tc>
          <w:tcPr>
            <w:tcW w:w="959"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lastRenderedPageBreak/>
              <w:t>36.1.6.</w:t>
            </w:r>
          </w:p>
        </w:tc>
        <w:tc>
          <w:tcPr>
            <w:tcW w:w="2268" w:type="dxa"/>
          </w:tcPr>
          <w:p w:rsidR="007B0434" w:rsidRPr="00CF5EA5" w:rsidRDefault="007B0434" w:rsidP="003948A2">
            <w:pPr>
              <w:autoSpaceDE w:val="0"/>
              <w:autoSpaceDN w:val="0"/>
              <w:adjustRightInd w:val="0"/>
              <w:rPr>
                <w:rFonts w:eastAsia="Times New Roman"/>
                <w:color w:val="000000"/>
                <w:szCs w:val="24"/>
                <w:lang w:eastAsia="lv-LV"/>
              </w:rPr>
            </w:pPr>
            <w:r w:rsidRPr="00CF5EA5">
              <w:rPr>
                <w:rFonts w:eastAsia="Times New Roman"/>
                <w:color w:val="000000"/>
                <w:szCs w:val="24"/>
                <w:lang w:eastAsia="lv-LV"/>
              </w:rPr>
              <w:t xml:space="preserve">Pieprasītā programmas līdzfinansējuma </w:t>
            </w:r>
            <w:r w:rsidRPr="00CF5EA5">
              <w:rPr>
                <w:rFonts w:eastAsia="Times New Roman"/>
                <w:color w:val="000000"/>
                <w:szCs w:val="24"/>
                <w:lang w:eastAsia="lv-LV"/>
              </w:rPr>
              <w:lastRenderedPageBreak/>
              <w:t xml:space="preserve">samērīgums attiecībā pret sagaidāmajiem rezultātiem </w:t>
            </w:r>
          </w:p>
        </w:tc>
        <w:tc>
          <w:tcPr>
            <w:tcW w:w="1417" w:type="dxa"/>
          </w:tcPr>
          <w:p w:rsidR="007B0434" w:rsidRPr="00CF5EA5" w:rsidRDefault="007B0434" w:rsidP="003948A2">
            <w:pPr>
              <w:autoSpaceDE w:val="0"/>
              <w:autoSpaceDN w:val="0"/>
              <w:adjustRightInd w:val="0"/>
              <w:ind w:right="98"/>
              <w:jc w:val="center"/>
              <w:rPr>
                <w:rFonts w:eastAsia="Times New Roman"/>
                <w:szCs w:val="24"/>
              </w:rPr>
            </w:pPr>
            <w:r w:rsidRPr="00CF5EA5">
              <w:rPr>
                <w:rFonts w:eastAsia="Times New Roman"/>
                <w:szCs w:val="24"/>
              </w:rPr>
              <w:lastRenderedPageBreak/>
              <w:t>5</w:t>
            </w:r>
          </w:p>
        </w:tc>
        <w:tc>
          <w:tcPr>
            <w:tcW w:w="4820"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Šajā kritērijā ņem vērā, kāds ir plānotā izmaksu apjoma samērīgums attiecībā pret projektā plānotajiem kopējiem rezultātiem. Kritēriju </w:t>
            </w:r>
            <w:r w:rsidRPr="00CF5EA5">
              <w:rPr>
                <w:rFonts w:eastAsia="Times New Roman"/>
                <w:color w:val="000000"/>
                <w:szCs w:val="24"/>
                <w:lang w:eastAsia="lv-LV"/>
              </w:rPr>
              <w:lastRenderedPageBreak/>
              <w:t xml:space="preserve">vērtē arī saistībā ar 36.1.3.kritēriju – </w:t>
            </w:r>
            <w:proofErr w:type="gramStart"/>
            <w:r w:rsidRPr="00CF5EA5">
              <w:rPr>
                <w:rFonts w:eastAsia="Times New Roman"/>
                <w:color w:val="000000"/>
                <w:szCs w:val="24"/>
                <w:lang w:eastAsia="lv-LV"/>
              </w:rPr>
              <w:t>ja projektā plānotie rezultāti nav saistīti ar projekta vai apakšprogrammas mērķiem vai arī ir pārspīlēti</w:t>
            </w:r>
            <w:proofErr w:type="gramEnd"/>
            <w:r w:rsidRPr="00CF5EA5">
              <w:rPr>
                <w:rFonts w:eastAsia="Times New Roman"/>
                <w:color w:val="000000"/>
                <w:szCs w:val="24"/>
                <w:lang w:eastAsia="lv-LV"/>
              </w:rPr>
              <w:t xml:space="preserve"> un nav skaidrs, kā tie reāli tiks sasniegti, arī plānoto izmaksu apjoms nevar tikt vērtēts kā adekvāts, pat ja tas ir samērīgs.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b/>
                <w:bCs/>
                <w:color w:val="000000"/>
                <w:szCs w:val="24"/>
                <w:lang w:eastAsia="lv-LV"/>
              </w:rPr>
              <w:t xml:space="preserve">5 punkti </w:t>
            </w:r>
            <w:r w:rsidRPr="00CF5EA5">
              <w:rPr>
                <w:rFonts w:eastAsia="Times New Roman"/>
                <w:color w:val="000000"/>
                <w:szCs w:val="24"/>
                <w:lang w:eastAsia="lv-LV"/>
              </w:rPr>
              <w:t xml:space="preserve">– ja projekta kopējo izmaksu apjoms ir adekvāts, vērtējot attiecībā pret kopējiem sagaidāmajiem rezultātiem;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b/>
                <w:bCs/>
                <w:color w:val="000000"/>
                <w:szCs w:val="24"/>
                <w:lang w:eastAsia="lv-LV"/>
              </w:rPr>
              <w:t xml:space="preserve">4 punkti </w:t>
            </w:r>
            <w:r w:rsidRPr="00CF5EA5">
              <w:rPr>
                <w:rFonts w:eastAsia="Times New Roman"/>
                <w:color w:val="000000"/>
                <w:szCs w:val="24"/>
                <w:lang w:eastAsia="lv-LV"/>
              </w:rPr>
              <w:t xml:space="preserve">– ja projekta kopējo izmaksu apjoms, samērojot ar plānotajiem rezultātiem, ir salīdzinoši augsts, taču izmaksas ir pamatotas, ņemot vērā plānoto aktivitāšu specifiku, inovāciju, sadarbības īpatnības, izmaksas ir paredzētas plānoto aktivitāšu kvalitātes nodrošināšanai vai projekta rezultātu ilgtspējas un/vai izplatīšanas nodrošināšanai // ja projekta kopējās izmaksas, salīdzinājumā ar citiem līdzīga satura projektiem, ir augstas, tomēr projektā plānotie rezultāti ir nozīmīgi, nepieciešami un tie atsver paredzamos finanšu ieguldījumus;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3 punkti </w:t>
            </w:r>
            <w:r w:rsidRPr="00CF5EA5">
              <w:rPr>
                <w:rFonts w:eastAsia="Times New Roman"/>
                <w:color w:val="000000"/>
                <w:szCs w:val="24"/>
                <w:lang w:eastAsia="lv-LV"/>
              </w:rPr>
              <w:t xml:space="preserve">– ja projekta kopējās izmaksas ir augstas un tikai daļēji atbilst plānotajiem rezultātiem // ja plānoto izmaksu apjoms ir atbilstošs, taču daļa projektā plānoto rezultātu nav saistīti ar projekta vai apakšprogrammas mērķiem;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2 punkti </w:t>
            </w:r>
            <w:r w:rsidRPr="00CF5EA5">
              <w:rPr>
                <w:rFonts w:eastAsia="Times New Roman"/>
                <w:color w:val="000000"/>
                <w:szCs w:val="24"/>
                <w:lang w:eastAsia="lv-LV"/>
              </w:rPr>
              <w:t xml:space="preserve">– ja projekta kopējās izmaksas ir pārāk augstas un nav samērojamas ar sagaidāmajiem rezultātiem // ja izmaksu apjoms ir adekvāts, taču lielākā daļa plānoto rezultātu ir pārspīlēti un nav skaidrs, kā tie tiks sasniegti;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projekta izmaksas nav samērojamas ar sagaidāmajiem rezultātiem; projekta pieprasītais finansējums ir tuvu maksimālajam, taču sagaidāmie rezultāti niecīgi. </w:t>
            </w:r>
          </w:p>
        </w:tc>
      </w:tr>
      <w:tr w:rsidR="007B0434" w:rsidRPr="00CF5EA5" w:rsidTr="003948A2">
        <w:tc>
          <w:tcPr>
            <w:tcW w:w="959" w:type="dxa"/>
          </w:tcPr>
          <w:p w:rsidR="007B0434" w:rsidRPr="00CF5EA5" w:rsidRDefault="007B0434" w:rsidP="003948A2">
            <w:pPr>
              <w:autoSpaceDE w:val="0"/>
              <w:autoSpaceDN w:val="0"/>
              <w:adjustRightInd w:val="0"/>
              <w:rPr>
                <w:rFonts w:eastAsia="Times New Roman"/>
                <w:szCs w:val="24"/>
              </w:rPr>
            </w:pPr>
            <w:r w:rsidRPr="00CF5EA5">
              <w:rPr>
                <w:rFonts w:eastAsia="Times New Roman"/>
                <w:szCs w:val="24"/>
              </w:rPr>
              <w:lastRenderedPageBreak/>
              <w:t>36.1.7.</w:t>
            </w:r>
          </w:p>
        </w:tc>
        <w:tc>
          <w:tcPr>
            <w:tcW w:w="2268" w:type="dxa"/>
          </w:tcPr>
          <w:p w:rsidR="007B0434" w:rsidRPr="00CF5EA5" w:rsidRDefault="007B0434" w:rsidP="003948A2">
            <w:pPr>
              <w:autoSpaceDE w:val="0"/>
              <w:autoSpaceDN w:val="0"/>
              <w:adjustRightInd w:val="0"/>
              <w:rPr>
                <w:rFonts w:eastAsia="Times New Roman"/>
                <w:color w:val="000000"/>
                <w:szCs w:val="24"/>
                <w:lang w:eastAsia="lv-LV"/>
              </w:rPr>
            </w:pPr>
            <w:r w:rsidRPr="00CF5EA5">
              <w:rPr>
                <w:rFonts w:eastAsia="Times New Roman"/>
                <w:color w:val="000000"/>
                <w:szCs w:val="24"/>
                <w:lang w:eastAsia="lv-LV"/>
              </w:rPr>
              <w:t xml:space="preserve">Projekta personāla profesionālā kompetence atbilstoši veicamajiem uzdevumiem </w:t>
            </w:r>
          </w:p>
          <w:p w:rsidR="007B0434" w:rsidRPr="00CF5EA5" w:rsidRDefault="007B0434" w:rsidP="003948A2">
            <w:pPr>
              <w:autoSpaceDE w:val="0"/>
              <w:autoSpaceDN w:val="0"/>
              <w:adjustRightInd w:val="0"/>
              <w:rPr>
                <w:rFonts w:eastAsia="Times New Roman"/>
                <w:color w:val="000000"/>
                <w:szCs w:val="24"/>
                <w:lang w:eastAsia="lv-LV"/>
              </w:rPr>
            </w:pPr>
          </w:p>
        </w:tc>
        <w:tc>
          <w:tcPr>
            <w:tcW w:w="1417" w:type="dxa"/>
          </w:tcPr>
          <w:p w:rsidR="007B0434" w:rsidRPr="00CF5EA5" w:rsidRDefault="007B0434" w:rsidP="003948A2">
            <w:pPr>
              <w:autoSpaceDE w:val="0"/>
              <w:autoSpaceDN w:val="0"/>
              <w:adjustRightInd w:val="0"/>
              <w:ind w:right="98"/>
              <w:jc w:val="center"/>
              <w:rPr>
                <w:rFonts w:eastAsia="Times New Roman"/>
                <w:szCs w:val="24"/>
              </w:rPr>
            </w:pPr>
            <w:r w:rsidRPr="00CF5EA5">
              <w:rPr>
                <w:rFonts w:eastAsia="Times New Roman"/>
                <w:szCs w:val="24"/>
              </w:rPr>
              <w:t>5</w:t>
            </w:r>
          </w:p>
        </w:tc>
        <w:tc>
          <w:tcPr>
            <w:tcW w:w="4820" w:type="dxa"/>
          </w:tcPr>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Šajā kritērijā tiek vērtēta projekta īstenošanā iesaistītā personāla saturiskā un profesionālā kapacitāte - zināšanas un pieredze atbilstoši konkrētajam darbiniekam noteiktajiem pienākumiem un veicamajām aktivitātēm. Jānovērtē, vai iesnieguma veidlapā un pielikumos (CV) norādītā informācija pamato projekta īstenošanā iesaistīto personu kompetenci atbilstoši veicamajiem pienākumiem, un vai eksperts šo kompetenci atzīst par adekvātu iesniegtā projekta sekmīgai </w:t>
            </w:r>
            <w:r w:rsidRPr="00CF5EA5">
              <w:rPr>
                <w:rFonts w:eastAsia="Times New Roman"/>
                <w:color w:val="000000"/>
                <w:szCs w:val="24"/>
                <w:lang w:eastAsia="lv-LV"/>
              </w:rPr>
              <w:lastRenderedPageBreak/>
              <w:t xml:space="preserve">ieviešanai. Ja atsevišķas personas projektā plānots iesaistīt pēc tā apstiprināšanas, projekta iesniegumā jābūt precīzi definētiem iesaistīto personu pienākumiem/ uzdevumiem un to </w:t>
            </w:r>
            <w:proofErr w:type="gramStart"/>
            <w:r w:rsidRPr="00CF5EA5">
              <w:rPr>
                <w:rFonts w:eastAsia="Times New Roman"/>
                <w:color w:val="000000"/>
                <w:szCs w:val="24"/>
                <w:lang w:eastAsia="lv-LV"/>
              </w:rPr>
              <w:t>veikšanai</w:t>
            </w:r>
            <w:proofErr w:type="gramEnd"/>
            <w:r w:rsidRPr="00CF5EA5">
              <w:rPr>
                <w:rFonts w:eastAsia="Times New Roman"/>
                <w:color w:val="000000"/>
                <w:szCs w:val="24"/>
                <w:lang w:eastAsia="lv-LV"/>
              </w:rPr>
              <w:t xml:space="preserve"> nepieciešamajai kvalifikācijai un prasmēm. Kritērija vērtējumā var ņemt vērā arī projekta iesniedzēja un/vai sadarbības partnera kā organizācijas profesionālo kompetenci saturiski līdzīgu aktivitāšu īstenošanā.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 xml:space="preserve">Punktus piešķir atbilstoši šādai metodikai: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5 punkti </w:t>
            </w:r>
            <w:r w:rsidRPr="00CF5EA5">
              <w:rPr>
                <w:rFonts w:eastAsia="Times New Roman"/>
                <w:color w:val="000000"/>
                <w:szCs w:val="24"/>
                <w:lang w:eastAsia="lv-LV"/>
              </w:rPr>
              <w:t xml:space="preserve">- ja projekta iesniegumā (tajā skaitā CV) norādītā informācija pamato projekta īstenošanā iesaistītā personāla (un, ja attiecināms, projekta iesniedzēja un sadarbības partnera) zināšanas un pieredzi attiecīgajam amatam noteikto uzdevumu veikšanai un paredzēto aktivitāšu īstenošanai; ja personas paredzēts piesaistīt projekta īstenošanas laikā, ir norādīti veicamie uzdevumi un precīzi definētas kvalifikācijas prasības, un tās ir atbilstošas paredzēto uzdevumu un aktivitāšu īstenošanai;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4 punkti </w:t>
            </w:r>
            <w:r w:rsidRPr="00CF5EA5">
              <w:rPr>
                <w:rFonts w:eastAsia="Times New Roman"/>
                <w:color w:val="000000"/>
                <w:szCs w:val="24"/>
                <w:lang w:eastAsia="lv-LV"/>
              </w:rPr>
              <w:t xml:space="preserve">- ja projekta iesniegumā un CV nav sniegta pietiekami detalizēta informācija par projekta īstenošanā iesaistītā personāla uzdevumiem, kvalifikāciju un prasmēm, tomēr pieejamā informācija kopumā ļauj secināt, ka projekts tiks īstenots atbilstoši plānotajam;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3 punkti </w:t>
            </w:r>
            <w:r w:rsidRPr="00CF5EA5">
              <w:rPr>
                <w:rFonts w:eastAsia="Times New Roman"/>
                <w:color w:val="000000"/>
                <w:szCs w:val="24"/>
                <w:lang w:eastAsia="lv-LV"/>
              </w:rPr>
              <w:t xml:space="preserve">– ja dažiem darbiniekiem norādītā kvalifikācija nav pietiekama konkrēto uzdevumu veikšanai un var ietekmēt veiktā darba kvalitāti, tomēr nerada risku, ka kādas projekta aktivitātes netiks īstenotas; atsevišķiem papildus piesaistāmajiem speciālistiem/ pakalpojumu sniedzējiem noteiktās kvalifikācijas prasības/ pieredze un kompetence ir samērā specifiska un to var nodrošināt ierobežots personu/ pakalpojumu sniedzēju loks, tomēr, ņemot vērā tirgus situāciju, risks piesaistīt šādu speciālistu/ pakalpojumu sniedzēju vērtējams kā vidējs;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t>-</w:t>
            </w:r>
            <w:r w:rsidRPr="00CF5EA5">
              <w:rPr>
                <w:rFonts w:eastAsia="Times New Roman"/>
                <w:b/>
                <w:bCs/>
                <w:color w:val="000000"/>
                <w:szCs w:val="24"/>
                <w:lang w:eastAsia="lv-LV"/>
              </w:rPr>
              <w:t xml:space="preserve">2 punkti </w:t>
            </w:r>
            <w:r w:rsidRPr="00CF5EA5">
              <w:rPr>
                <w:rFonts w:eastAsia="Times New Roman"/>
                <w:color w:val="000000"/>
                <w:szCs w:val="24"/>
                <w:lang w:eastAsia="lv-LV"/>
              </w:rPr>
              <w:t xml:space="preserve">– ja pusei no projekta īstenošanā iesaistītā personāla/ pakalpojumu sniedzējiem kvalifikācija nav atbilstoša konkrēto uzdevumu veikšanai, un tas rada risku sekmīgai projekta īstenošanai; papildus piesaistāmo speciālistu/ pakalpojuma sniedzēju nepieciešamā kvalifikācija un pieredze piemīt ļoti ierobežotam personu/ </w:t>
            </w:r>
            <w:proofErr w:type="gramStart"/>
            <w:r w:rsidRPr="00CF5EA5">
              <w:rPr>
                <w:rFonts w:eastAsia="Times New Roman"/>
                <w:color w:val="000000"/>
                <w:szCs w:val="24"/>
                <w:lang w:eastAsia="lv-LV"/>
              </w:rPr>
              <w:t>pakalpojumu sniedzēju lokam</w:t>
            </w:r>
            <w:proofErr w:type="gramEnd"/>
            <w:r w:rsidRPr="00CF5EA5">
              <w:rPr>
                <w:rFonts w:eastAsia="Times New Roman"/>
                <w:color w:val="000000"/>
                <w:szCs w:val="24"/>
                <w:lang w:eastAsia="lv-LV"/>
              </w:rPr>
              <w:t xml:space="preserve"> un pastāv liels risks nodrošināt to piesaisti projekta aktivitāšu īstenošanai; </w:t>
            </w:r>
          </w:p>
          <w:p w:rsidR="007B0434" w:rsidRPr="00CF5EA5" w:rsidRDefault="007B0434" w:rsidP="003948A2">
            <w:pPr>
              <w:autoSpaceDE w:val="0"/>
              <w:autoSpaceDN w:val="0"/>
              <w:adjustRightInd w:val="0"/>
              <w:jc w:val="both"/>
              <w:rPr>
                <w:rFonts w:eastAsia="Times New Roman"/>
                <w:color w:val="000000"/>
                <w:szCs w:val="24"/>
                <w:lang w:eastAsia="lv-LV"/>
              </w:rPr>
            </w:pPr>
            <w:r w:rsidRPr="00CF5EA5">
              <w:rPr>
                <w:rFonts w:eastAsia="Times New Roman"/>
                <w:color w:val="000000"/>
                <w:szCs w:val="24"/>
                <w:lang w:eastAsia="lv-LV"/>
              </w:rPr>
              <w:lastRenderedPageBreak/>
              <w:t>-</w:t>
            </w:r>
            <w:r w:rsidRPr="00CF5EA5">
              <w:rPr>
                <w:rFonts w:eastAsia="Times New Roman"/>
                <w:b/>
                <w:bCs/>
                <w:color w:val="000000"/>
                <w:szCs w:val="24"/>
                <w:lang w:eastAsia="lv-LV"/>
              </w:rPr>
              <w:t xml:space="preserve">1 punkts </w:t>
            </w:r>
            <w:r w:rsidRPr="00CF5EA5">
              <w:rPr>
                <w:rFonts w:eastAsia="Times New Roman"/>
                <w:color w:val="000000"/>
                <w:szCs w:val="24"/>
                <w:lang w:eastAsia="lv-LV"/>
              </w:rPr>
              <w:t xml:space="preserve">– ja vairāk nekā pusei no projekta īstenošanā iesaistītā personāla/ pakalpojumu sniedzējiem kvalifikācija nav atbilstoša konkrēto uzdevumu veikšanai, kas rada risku sekmīgai projekta īstenošanai. </w:t>
            </w:r>
          </w:p>
        </w:tc>
      </w:tr>
      <w:bookmarkEnd w:id="2"/>
    </w:tbl>
    <w:p w:rsidR="007B0434" w:rsidRPr="00CF5EA5" w:rsidRDefault="007B0434" w:rsidP="007B0434">
      <w:pPr>
        <w:autoSpaceDE w:val="0"/>
        <w:autoSpaceDN w:val="0"/>
        <w:adjustRightInd w:val="0"/>
        <w:ind w:left="360"/>
        <w:jc w:val="both"/>
        <w:rPr>
          <w:rFonts w:eastAsia="Times New Roman"/>
          <w:szCs w:val="24"/>
          <w:lang w:eastAsia="lv-LV"/>
        </w:rPr>
      </w:pPr>
    </w:p>
    <w:p w:rsidR="007B0434" w:rsidRPr="00CF5EA5" w:rsidRDefault="007B0434" w:rsidP="007B0434">
      <w:pPr>
        <w:jc w:val="both"/>
        <w:rPr>
          <w:rFonts w:eastAsia="Times New Roman"/>
          <w:szCs w:val="24"/>
          <w:lang w:val="pt-BR"/>
        </w:rPr>
      </w:pPr>
      <w:r w:rsidRPr="00CF5EA5">
        <w:rPr>
          <w:rFonts w:eastAsia="Times New Roman"/>
          <w:szCs w:val="24"/>
          <w:lang w:val="pt-BR"/>
        </w:rPr>
        <w:t xml:space="preserve">Pēc projekta pieteikuma kvalitātes kritēriju izvērtēšanas projekta pieteikumam tiek aprēķināts vidējais punktu skaits. Projektu pieteikumus sarindo prioritārā secībā pēc iegūto punktu skaita, norādot projekta pieteikumā pieprasīto finansējumu.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 xml:space="preserve">Maksimālais punktu skaits, ko var iegūt vērtējumā par projekta iesniegumu, ir 35 punkti. Ja izvērtējot projektu, iegūtais vērtējums ir mazāks par 15 punktiem, projekts no tālākas līdzdalības konkursā tiek izslēgts.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Vērtēšanas komisija ir lemttiesīga, ja tās sēdē piedalās vairāk nekā puse no komisijas locekļiem.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Vērtēšanas komisijas sēdes protokolē komisijas sekretārs.</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Ar Pašvaldības izpilddirektora rīkojumu komisija var pagarināt projektu pieteikumu iesniegšanas termiņu, to publicējot izdevumā "Ķekavas novads" un Pašvaldības interneta vietnē – www.kekava.lv, kā arī nepieciešamības gadījumā  noteikt citus termiņus, par to informējot projektu pieteikumu iesniedzējus.</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bCs/>
          <w:szCs w:val="24"/>
          <w:lang w:val="de-DE" w:eastAsia="lv-LV"/>
        </w:rPr>
      </w:pPr>
      <w:r w:rsidRPr="00CF5EA5">
        <w:rPr>
          <w:rFonts w:eastAsia="Times New Roman"/>
          <w:szCs w:val="24"/>
          <w:lang w:val="de-DE" w:eastAsia="lv-LV"/>
        </w:rPr>
        <w:t>Divu nedēļu laikā pēc projektu dokumentu iesniegšanas beigu termiņa komisija pieņem lēmumu par izvēlētajiem pretendentiem.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Komisija ir tiesīga no pretendenta pieprasīt papildu informāciju par projekta pieteikumu.</w:t>
      </w:r>
    </w:p>
    <w:p w:rsidR="007B0434" w:rsidRPr="00CF5EA5" w:rsidRDefault="007B0434" w:rsidP="007B0434">
      <w:pPr>
        <w:numPr>
          <w:ilvl w:val="0"/>
          <w:numId w:val="1"/>
        </w:numPr>
        <w:autoSpaceDE w:val="0"/>
        <w:autoSpaceDN w:val="0"/>
        <w:adjustRightInd w:val="0"/>
        <w:spacing w:before="120"/>
        <w:ind w:left="425"/>
        <w:jc w:val="both"/>
        <w:rPr>
          <w:rFonts w:eastAsia="Times New Roman"/>
          <w:szCs w:val="24"/>
          <w:lang w:val="de-DE" w:eastAsia="lv-LV"/>
        </w:rPr>
      </w:pPr>
      <w:r w:rsidRPr="00CF5EA5">
        <w:rPr>
          <w:rFonts w:eastAsia="Times New Roman"/>
          <w:szCs w:val="24"/>
          <w:lang w:val="de-DE" w:eastAsia="lv-LV"/>
        </w:rPr>
        <w:t>Komisijai ir tiesības pieaicināt ekspertus, kuriem ir padomdevēja tiesības.</w:t>
      </w:r>
    </w:p>
    <w:p w:rsidR="007B0434" w:rsidRPr="00CF5EA5" w:rsidRDefault="007B0434" w:rsidP="007B0434">
      <w:pPr>
        <w:numPr>
          <w:ilvl w:val="0"/>
          <w:numId w:val="1"/>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Pretendentam nav tiesības piedalīties konkursa vērtēšanas komisijas sēdē.</w:t>
      </w:r>
    </w:p>
    <w:p w:rsidR="007B0434" w:rsidRPr="00CF5EA5" w:rsidRDefault="007B0434" w:rsidP="007B0434">
      <w:pPr>
        <w:numPr>
          <w:ilvl w:val="0"/>
          <w:numId w:val="1"/>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Pēc projektu izvērtēšanas projekti tiek sarindoti atbilstoši iegūtajam vidējam vērtējumam. Finansējuma saņemšanai tiek atbalstīti projekti, kuri saņēmuši lielāko vidējo vērtējumu.</w:t>
      </w:r>
    </w:p>
    <w:p w:rsidR="007B0434" w:rsidRPr="00CF5EA5" w:rsidRDefault="007B0434" w:rsidP="007B0434">
      <w:pPr>
        <w:numPr>
          <w:ilvl w:val="0"/>
          <w:numId w:val="1"/>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Komisija ir tiesīga noraidīt projekta pieteikumu, informējot par to iesniedzēju, kā arī norādot projekta pieteikuma noraidīšanas iemeslu.</w:t>
      </w:r>
    </w:p>
    <w:p w:rsidR="007B0434" w:rsidRPr="00CF5EA5" w:rsidRDefault="007B0434" w:rsidP="007B0434">
      <w:pPr>
        <w:numPr>
          <w:ilvl w:val="0"/>
          <w:numId w:val="1"/>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 xml:space="preserve">Divu nedēļu laikā pēc komisijas lēmuma pieņemšanas pretendents tiek rakstveidā informēts par projekta atbalstīšanu vai noraidīšanu. Gadījumos, kad projekts tiek atbalstīts, pretendents tiek informēts arī par piešķirtā līdzfinansējuma apmēru un līguma slēgšanas laiku. </w:t>
      </w:r>
    </w:p>
    <w:p w:rsidR="007B0434" w:rsidRPr="00CF5EA5" w:rsidRDefault="007B0434" w:rsidP="007B0434">
      <w:pPr>
        <w:numPr>
          <w:ilvl w:val="0"/>
          <w:numId w:val="1"/>
        </w:numPr>
        <w:autoSpaceDE w:val="0"/>
        <w:autoSpaceDN w:val="0"/>
        <w:adjustRightInd w:val="0"/>
        <w:spacing w:before="120"/>
        <w:ind w:left="425"/>
        <w:jc w:val="both"/>
        <w:rPr>
          <w:rFonts w:eastAsia="Times New Roman"/>
          <w:szCs w:val="24"/>
          <w:lang w:val="pt-BR" w:eastAsia="lv-LV"/>
        </w:rPr>
      </w:pPr>
      <w:r w:rsidRPr="00CF5EA5">
        <w:rPr>
          <w:rFonts w:eastAsia="Times New Roman"/>
          <w:szCs w:val="24"/>
          <w:lang w:val="pt-BR" w:eastAsia="lv-LV"/>
        </w:rPr>
        <w:t>Pretendents, kura projekta pieteikums tiek noraidīts, komisijas pieņemto lēmumu var apstrīdēt Ķekavas novada domē viena mēneša laikā no lēmuma paziņošanas brīža.</w:t>
      </w:r>
    </w:p>
    <w:p w:rsidR="007B0434" w:rsidRPr="00CF5EA5" w:rsidRDefault="007B0434" w:rsidP="007B0434">
      <w:pPr>
        <w:autoSpaceDE w:val="0"/>
        <w:autoSpaceDN w:val="0"/>
        <w:adjustRightInd w:val="0"/>
        <w:ind w:firstLine="1000"/>
        <w:jc w:val="both"/>
        <w:rPr>
          <w:rFonts w:eastAsia="Times New Roman"/>
          <w:szCs w:val="24"/>
          <w:lang w:val="pt-BR" w:eastAsia="lv-LV"/>
        </w:rPr>
      </w:pPr>
    </w:p>
    <w:p w:rsidR="007B0434" w:rsidRPr="00CF5EA5" w:rsidRDefault="007B0434" w:rsidP="007B0434">
      <w:pPr>
        <w:autoSpaceDE w:val="0"/>
        <w:autoSpaceDN w:val="0"/>
        <w:adjustRightInd w:val="0"/>
        <w:jc w:val="center"/>
        <w:rPr>
          <w:rFonts w:eastAsia="Times New Roman"/>
          <w:b/>
          <w:bCs/>
          <w:szCs w:val="24"/>
          <w:lang w:val="pt-BR" w:eastAsia="lv-LV"/>
        </w:rPr>
      </w:pPr>
      <w:r w:rsidRPr="00CF5EA5">
        <w:rPr>
          <w:rFonts w:eastAsia="Times New Roman"/>
          <w:b/>
          <w:bCs/>
          <w:szCs w:val="24"/>
          <w:lang w:val="pt-BR" w:eastAsia="lv-LV"/>
        </w:rPr>
        <w:t>VIII. Projektu finansēšanas kārtība</w:t>
      </w:r>
    </w:p>
    <w:p w:rsidR="007B0434" w:rsidRPr="00CF5EA5" w:rsidRDefault="007B0434" w:rsidP="007B0434">
      <w:pPr>
        <w:keepNext/>
        <w:tabs>
          <w:tab w:val="left" w:pos="1739"/>
        </w:tabs>
        <w:jc w:val="center"/>
        <w:rPr>
          <w:rFonts w:eastAsia="Times New Roman"/>
          <w:b/>
          <w:szCs w:val="24"/>
          <w:lang w:val="en-GB"/>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val="pt-BR" w:eastAsia="lv-LV"/>
        </w:rPr>
      </w:pPr>
      <w:r w:rsidRPr="00CF5EA5">
        <w:rPr>
          <w:rFonts w:eastAsia="Times New Roman"/>
          <w:szCs w:val="24"/>
          <w:lang w:val="pt-BR" w:eastAsia="lv-LV"/>
        </w:rPr>
        <w:t xml:space="preserve">Pašvaldība noslēdz līgumu (3.pielikums) ar atbalstu saņēmušo projekta pieteicēju (turpmāk – Finansējuma saņēmējs) par projekta īstenošanu un tā finansēšanu. </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Piešķirtais finansējums tiek pārskaitīts Finansējuma saņēmēja</w:t>
      </w:r>
      <w:r w:rsidRPr="00CF5EA5">
        <w:rPr>
          <w:rFonts w:eastAsia="Times New Roman"/>
          <w:szCs w:val="24"/>
          <w:lang w:val="pt-BR"/>
        </w:rPr>
        <w:t xml:space="preserve"> </w:t>
      </w:r>
      <w:r w:rsidRPr="00CF5EA5">
        <w:rPr>
          <w:rFonts w:eastAsia="Times New Roman"/>
          <w:szCs w:val="24"/>
          <w:lang w:val="pt-BR" w:eastAsia="lv-LV"/>
        </w:rPr>
        <w:t>bankas kontā projekta īstenošanai saskaņā ar līguma nosacījumiem:</w:t>
      </w:r>
    </w:p>
    <w:p w:rsidR="007B0434" w:rsidRPr="00CF5EA5" w:rsidRDefault="007B0434" w:rsidP="007B0434">
      <w:pPr>
        <w:numPr>
          <w:ilvl w:val="1"/>
          <w:numId w:val="1"/>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lastRenderedPageBreak/>
        <w:t>10 darba dienu laikā no līguma parakstīšanas un rēķina saņemšanas Finansējuma saņēmējam tiek veikts avansa maksājums 90% apmērā no piešķirtā finansējuma apjoma, ja nav attiecināms šī nolikuma 51.punkts;</w:t>
      </w:r>
    </w:p>
    <w:p w:rsidR="007B0434" w:rsidRPr="00CF5EA5" w:rsidRDefault="007B0434" w:rsidP="007B0434">
      <w:pPr>
        <w:numPr>
          <w:ilvl w:val="1"/>
          <w:numId w:val="1"/>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10 darba dienu laikā no līguma parakstīšanas un rēķina saņemšanas Finansējuma saņēmējam tiek veikts avansa maksājums 50% apmērā no piešķirtā finansējuma apjoma, ja ir attiecināms šī nolikuma 51.punkts;</w:t>
      </w:r>
    </w:p>
    <w:p w:rsidR="007B0434" w:rsidRPr="00CF5EA5" w:rsidRDefault="007B0434" w:rsidP="007B0434">
      <w:pPr>
        <w:numPr>
          <w:ilvl w:val="1"/>
          <w:numId w:val="1"/>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 xml:space="preserve">10 darba dienu laikā no rēķina un </w:t>
      </w:r>
      <w:r w:rsidRPr="00CF5EA5">
        <w:rPr>
          <w:rFonts w:eastAsia="Times New Roman"/>
          <w:szCs w:val="24"/>
          <w:lang w:val="pt-BR" w:eastAsia="lv-LV"/>
        </w:rPr>
        <w:t xml:space="preserve">būvniecības ieceres dokumentācijas </w:t>
      </w:r>
      <w:r w:rsidRPr="00CF5EA5">
        <w:rPr>
          <w:rFonts w:eastAsia="Times New Roman"/>
          <w:szCs w:val="24"/>
          <w:lang w:eastAsia="lv-LV"/>
        </w:rPr>
        <w:t>saņemšanas Finansējuma saņēmējam tiek veikts starpmaksājums 40% apmērā no piešķirtā finansējuma apjoma, ja ir attiecināms šī nolikuma 51.punkts;</w:t>
      </w:r>
    </w:p>
    <w:p w:rsidR="007B0434" w:rsidRPr="00CF5EA5" w:rsidRDefault="007B0434" w:rsidP="007B0434">
      <w:pPr>
        <w:numPr>
          <w:ilvl w:val="1"/>
          <w:numId w:val="1"/>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gala maksājums 10% apmērā no piešķirtā finansējuma apjoma tiek veikts pēc saturiskās un finanšu atskaites iesniegšanas un saskaņošanas, rēķina iesniegšanas Pašvaldībā.</w:t>
      </w:r>
    </w:p>
    <w:p w:rsidR="007B0434" w:rsidRPr="00CF5EA5" w:rsidRDefault="007B0434" w:rsidP="007B0434">
      <w:pPr>
        <w:numPr>
          <w:ilvl w:val="1"/>
          <w:numId w:val="1"/>
        </w:numPr>
        <w:autoSpaceDE w:val="0"/>
        <w:autoSpaceDN w:val="0"/>
        <w:adjustRightInd w:val="0"/>
        <w:spacing w:before="120"/>
        <w:ind w:left="992" w:hanging="567"/>
        <w:jc w:val="both"/>
        <w:rPr>
          <w:rFonts w:eastAsia="Times New Roman"/>
          <w:szCs w:val="24"/>
          <w:lang w:eastAsia="lv-LV"/>
        </w:rPr>
      </w:pPr>
      <w:r w:rsidRPr="00CF5EA5">
        <w:rPr>
          <w:rFonts w:eastAsia="Times New Roman"/>
          <w:szCs w:val="24"/>
          <w:lang w:eastAsia="lv-LV"/>
        </w:rPr>
        <w:t>Pašvaldība 15 darba dienu laikā saskaņo vai noraida atskaiti, pieprasa jebkādus nepieciešamus darījumu apliecinošus dokumentus vai papildu informāciju. Nepieciešamības gadījumā Finansējuma saņēmējam 5 (piecu) darba dienu laikā jāsniedz papildu ziņas vai precizēta atskaite.</w:t>
      </w:r>
    </w:p>
    <w:p w:rsidR="007B0434" w:rsidRPr="00CF5EA5" w:rsidRDefault="007B0434" w:rsidP="007B0434">
      <w:pPr>
        <w:autoSpaceDE w:val="0"/>
        <w:autoSpaceDN w:val="0"/>
        <w:adjustRightInd w:val="0"/>
        <w:ind w:firstLine="1000"/>
        <w:jc w:val="both"/>
        <w:rPr>
          <w:rFonts w:eastAsia="Times New Roman"/>
          <w:szCs w:val="24"/>
          <w:lang w:val="pt-BR" w:eastAsia="lv-LV"/>
        </w:rPr>
      </w:pPr>
    </w:p>
    <w:p w:rsidR="007B0434" w:rsidRPr="00CF5EA5" w:rsidRDefault="007B0434" w:rsidP="007B0434">
      <w:pPr>
        <w:autoSpaceDE w:val="0"/>
        <w:autoSpaceDN w:val="0"/>
        <w:adjustRightInd w:val="0"/>
        <w:jc w:val="center"/>
        <w:rPr>
          <w:rFonts w:eastAsia="Times New Roman"/>
          <w:b/>
          <w:bCs/>
          <w:szCs w:val="24"/>
          <w:lang w:val="pt-BR" w:eastAsia="lv-LV"/>
        </w:rPr>
      </w:pPr>
      <w:r w:rsidRPr="00CF5EA5">
        <w:rPr>
          <w:rFonts w:eastAsia="Times New Roman"/>
          <w:b/>
          <w:bCs/>
          <w:szCs w:val="24"/>
          <w:lang w:val="pt-BR" w:eastAsia="lv-LV"/>
        </w:rPr>
        <w:t>IX. Projekta darbības kontrole</w:t>
      </w:r>
    </w:p>
    <w:p w:rsidR="007B0434" w:rsidRPr="00CF5EA5" w:rsidRDefault="007B0434" w:rsidP="007B0434">
      <w:pPr>
        <w:autoSpaceDE w:val="0"/>
        <w:autoSpaceDN w:val="0"/>
        <w:adjustRightInd w:val="0"/>
        <w:ind w:firstLine="1000"/>
        <w:jc w:val="both"/>
        <w:rPr>
          <w:rFonts w:eastAsia="Times New Roman"/>
          <w:szCs w:val="24"/>
          <w:lang w:val="pt-BR" w:eastAsia="lv-LV"/>
        </w:rPr>
      </w:pPr>
    </w:p>
    <w:p w:rsidR="007B0434" w:rsidRPr="00CF5EA5" w:rsidRDefault="007B0434" w:rsidP="007B0434">
      <w:pPr>
        <w:numPr>
          <w:ilvl w:val="0"/>
          <w:numId w:val="1"/>
        </w:numPr>
        <w:autoSpaceDE w:val="0"/>
        <w:autoSpaceDN w:val="0"/>
        <w:adjustRightInd w:val="0"/>
        <w:ind w:left="426" w:hanging="426"/>
        <w:jc w:val="both"/>
        <w:rPr>
          <w:rFonts w:eastAsia="Times New Roman"/>
          <w:szCs w:val="24"/>
          <w:lang w:val="pt-BR" w:eastAsia="lv-LV"/>
        </w:rPr>
      </w:pPr>
      <w:r w:rsidRPr="00CF5EA5">
        <w:rPr>
          <w:rFonts w:eastAsia="Times New Roman"/>
          <w:szCs w:val="24"/>
          <w:lang w:val="pt-BR" w:eastAsia="lv-LV"/>
        </w:rPr>
        <w:t>Projekta iesniedzējs, kurš saņēmis līdzfinansējumu, vienas nedēļas laikā pēc projekta īstenošanas beigu termiņa Pašvaldības Attīstības un būvniecības pārvaldē iesniedz:</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projekta darbības un rezultātu pārskatu;</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finansējuma izlietojuma atskaiti (saskaņā ar 4.pielikumu) un darījumus apliecinošo dokumentu (čeki, kvītis, pavadzīmes u.c.) kopijas, uzrādot oriģinālus;</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projekta publicitātes apliecinājumu.</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pt-BR" w:eastAsia="lv-LV"/>
        </w:rPr>
      </w:pPr>
      <w:r w:rsidRPr="00CF5EA5">
        <w:rPr>
          <w:rFonts w:eastAsia="Times New Roman"/>
          <w:szCs w:val="24"/>
          <w:lang w:val="pt-BR" w:eastAsia="lv-LV"/>
        </w:rPr>
        <w:t>Projekta iesniedzējs, kurš saņēmis līdzfinansējumu, trīs mēnešu laikā pēc līguma noslēgšanas Pašvaldības Attīstības un būvniecības pārvaldē iesniedz Ķekavas novada Būvvaldē saskaņotu būvniecības ieceres dokumentāciju, ja attiecināms.</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Pašvaldībai ir tiesības veikt projekta:</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aktivitāšu norišu pārbaudi projekta īstenošanas laikā;</w:t>
      </w:r>
    </w:p>
    <w:p w:rsidR="007B0434" w:rsidRPr="00CF5EA5" w:rsidRDefault="007B0434" w:rsidP="007B0434">
      <w:pPr>
        <w:numPr>
          <w:ilvl w:val="1"/>
          <w:numId w:val="1"/>
        </w:numPr>
        <w:autoSpaceDE w:val="0"/>
        <w:autoSpaceDN w:val="0"/>
        <w:adjustRightInd w:val="0"/>
        <w:spacing w:before="60"/>
        <w:ind w:left="992" w:hanging="567"/>
        <w:jc w:val="both"/>
        <w:rPr>
          <w:rFonts w:eastAsia="Times New Roman"/>
          <w:szCs w:val="24"/>
          <w:lang w:eastAsia="lv-LV"/>
        </w:rPr>
      </w:pPr>
      <w:r w:rsidRPr="00CF5EA5">
        <w:rPr>
          <w:rFonts w:eastAsia="Times New Roman"/>
          <w:szCs w:val="24"/>
          <w:lang w:eastAsia="lv-LV"/>
        </w:rPr>
        <w:t>finanšu līdzekļu izlietojuma pārbaudi projekta īstenošanas laikā un trīs gadu laikā pēc projekta īstenošanas beigām.</w:t>
      </w:r>
    </w:p>
    <w:p w:rsidR="007B0434" w:rsidRPr="00CF5EA5" w:rsidRDefault="007B0434" w:rsidP="007B0434">
      <w:pPr>
        <w:numPr>
          <w:ilvl w:val="0"/>
          <w:numId w:val="1"/>
        </w:numPr>
        <w:autoSpaceDE w:val="0"/>
        <w:autoSpaceDN w:val="0"/>
        <w:adjustRightInd w:val="0"/>
        <w:spacing w:before="120"/>
        <w:ind w:left="425" w:hanging="425"/>
        <w:jc w:val="both"/>
        <w:rPr>
          <w:rFonts w:eastAsia="Times New Roman"/>
          <w:szCs w:val="24"/>
          <w:lang w:val="de-DE" w:eastAsia="lv-LV"/>
        </w:rPr>
      </w:pPr>
      <w:r w:rsidRPr="00CF5EA5">
        <w:rPr>
          <w:rFonts w:eastAsia="Times New Roman"/>
          <w:szCs w:val="24"/>
          <w:lang w:val="de-DE" w:eastAsia="lv-LV"/>
        </w:rPr>
        <w:t>Ja projekts netiek īstenots noteiktajā termiņā, atbilstoši iesniegtajam projektam, vai piešķirtais līdzfinansējums netiek izlietots paredzētajiem mērķiem un tiek fiksēti finanšu pārkāpumi, komisija lemj par piešķirtā līdzfinansējuma atmaksu.</w:t>
      </w:r>
    </w:p>
    <w:p w:rsidR="007B0434" w:rsidRPr="00CF5EA5" w:rsidRDefault="007B0434" w:rsidP="007B0434">
      <w:pPr>
        <w:ind w:left="-114"/>
        <w:rPr>
          <w:rFonts w:eastAsia="Times New Roman"/>
          <w:szCs w:val="24"/>
        </w:rPr>
      </w:pPr>
    </w:p>
    <w:p w:rsidR="007B0434" w:rsidRPr="00CF5EA5" w:rsidRDefault="007B0434" w:rsidP="007B0434">
      <w:pPr>
        <w:overflowPunct w:val="0"/>
        <w:autoSpaceDE w:val="0"/>
        <w:autoSpaceDN w:val="0"/>
        <w:adjustRightInd w:val="0"/>
        <w:textAlignment w:val="baseline"/>
        <w:rPr>
          <w:rFonts w:eastAsia="Times New Roman"/>
          <w:szCs w:val="24"/>
        </w:rPr>
      </w:pPr>
      <w:r w:rsidRPr="00CF5EA5">
        <w:rPr>
          <w:rFonts w:eastAsia="Times New Roman"/>
          <w:szCs w:val="24"/>
        </w:rPr>
        <w:t>Sēdes vadītāja:</w:t>
      </w:r>
      <w:r w:rsidRPr="00CF5EA5">
        <w:rPr>
          <w:rFonts w:eastAsia="Times New Roman"/>
          <w:szCs w:val="24"/>
        </w:rPr>
        <w:tab/>
      </w:r>
      <w:proofErr w:type="gramStart"/>
      <w:r w:rsidRPr="00CF5EA5">
        <w:rPr>
          <w:rFonts w:eastAsia="Times New Roman"/>
          <w:szCs w:val="24"/>
        </w:rPr>
        <w:t xml:space="preserve">     </w:t>
      </w:r>
      <w:proofErr w:type="gramEnd"/>
      <w:r w:rsidRPr="00CF5EA5">
        <w:rPr>
          <w:rFonts w:eastAsia="Times New Roman"/>
          <w:szCs w:val="24"/>
        </w:rPr>
        <w:t xml:space="preserve">(PARAKSTS*)          </w:t>
      </w:r>
      <w:r w:rsidRPr="00CF5EA5">
        <w:rPr>
          <w:rFonts w:eastAsia="Times New Roman"/>
          <w:szCs w:val="24"/>
        </w:rPr>
        <w:tab/>
        <w:t>V.Baire</w:t>
      </w:r>
    </w:p>
    <w:p w:rsidR="00FB1CF8" w:rsidRDefault="00FB1CF8"/>
    <w:sectPr w:rsidR="00FB1C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D76021"/>
    <w:multiLevelType w:val="multilevel"/>
    <w:tmpl w:val="2188A9BE"/>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34"/>
    <w:rsid w:val="0005215D"/>
    <w:rsid w:val="005F7AE5"/>
    <w:rsid w:val="007B0434"/>
    <w:rsid w:val="00C46C20"/>
    <w:rsid w:val="00FB1C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326EC-149B-4DF9-8C3B-B7579FBB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434"/>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vo@kek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kava.lv" TargetMode="External"/><Relationship Id="rId5" Type="http://schemas.openxmlformats.org/officeDocument/2006/relationships/hyperlink" Target="http://www.kekav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21539</Words>
  <Characters>12278</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Ozoliņš</dc:creator>
  <cp:keywords/>
  <dc:description/>
  <cp:lastModifiedBy>Māris Ozoliņš</cp:lastModifiedBy>
  <cp:revision>1</cp:revision>
  <dcterms:created xsi:type="dcterms:W3CDTF">2019-05-07T11:59:00Z</dcterms:created>
  <dcterms:modified xsi:type="dcterms:W3CDTF">2019-05-07T12:00:00Z</dcterms:modified>
</cp:coreProperties>
</file>