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8DB" w:rsidRPr="00D96A61" w:rsidRDefault="004C291F" w:rsidP="00140646">
      <w:pPr>
        <w:ind w:left="-567" w:firstLine="284"/>
        <w:jc w:val="center"/>
        <w:rPr>
          <w:rFonts w:ascii="Arial Narrow" w:hAnsi="Arial Narrow"/>
          <w:b/>
          <w:i/>
          <w:sz w:val="28"/>
          <w:szCs w:val="28"/>
          <w:u w:val="single"/>
        </w:rPr>
      </w:pPr>
      <w:r w:rsidRPr="00D96A61">
        <w:rPr>
          <w:rFonts w:ascii="Arial Narrow" w:hAnsi="Arial Narrow"/>
          <w:b/>
          <w:i/>
          <w:sz w:val="28"/>
          <w:szCs w:val="28"/>
          <w:u w:val="single"/>
        </w:rPr>
        <w:t>PASKAIDROJUMA RAKSTS</w:t>
      </w:r>
    </w:p>
    <w:p w:rsidR="004C291F" w:rsidRPr="0018293E" w:rsidRDefault="00AF1803" w:rsidP="00140646">
      <w:pPr>
        <w:ind w:left="-567" w:firstLine="284"/>
        <w:jc w:val="both"/>
        <w:rPr>
          <w:rFonts w:ascii="Arial Narrow" w:hAnsi="Arial Narrow"/>
          <w:sz w:val="20"/>
          <w:szCs w:val="20"/>
        </w:rPr>
      </w:pPr>
      <w:r>
        <w:rPr>
          <w:rFonts w:ascii="Arial Narrow" w:hAnsi="Arial Narrow"/>
          <w:sz w:val="20"/>
          <w:szCs w:val="20"/>
        </w:rPr>
        <w:t xml:space="preserve"> </w:t>
      </w:r>
      <w:r w:rsidR="00B6529A">
        <w:rPr>
          <w:rFonts w:ascii="Arial Narrow" w:hAnsi="Arial Narrow"/>
          <w:sz w:val="20"/>
          <w:szCs w:val="20"/>
        </w:rPr>
        <w:t xml:space="preserve">MISAS KANTORA ĒKAS </w:t>
      </w:r>
      <w:r w:rsidR="00AD7178">
        <w:rPr>
          <w:rFonts w:ascii="Arial Narrow" w:hAnsi="Arial Narrow"/>
          <w:sz w:val="20"/>
          <w:szCs w:val="20"/>
        </w:rPr>
        <w:t>( ĒKA NR. 1</w:t>
      </w:r>
      <w:r w:rsidR="003B5BE3">
        <w:rPr>
          <w:rFonts w:ascii="Arial Narrow" w:hAnsi="Arial Narrow"/>
          <w:sz w:val="20"/>
          <w:szCs w:val="20"/>
        </w:rPr>
        <w:t xml:space="preserve">, SKATĪT LAPU GP-1) </w:t>
      </w:r>
      <w:r w:rsidR="00B6529A">
        <w:rPr>
          <w:rFonts w:ascii="Arial Narrow" w:hAnsi="Arial Narrow"/>
          <w:sz w:val="20"/>
          <w:szCs w:val="20"/>
        </w:rPr>
        <w:t xml:space="preserve">REKONSTRUKCIJA </w:t>
      </w:r>
      <w:r>
        <w:rPr>
          <w:rFonts w:ascii="Arial Narrow" w:hAnsi="Arial Narrow"/>
          <w:sz w:val="20"/>
          <w:szCs w:val="20"/>
        </w:rPr>
        <w:t xml:space="preserve">PAR DAŽĀDU </w:t>
      </w:r>
      <w:r w:rsidR="003B5BE3">
        <w:rPr>
          <w:rFonts w:ascii="Arial Narrow" w:hAnsi="Arial Narrow"/>
          <w:sz w:val="20"/>
          <w:szCs w:val="20"/>
        </w:rPr>
        <w:t>SOCIĀLO GRUPU KOPDZĪVOJAMO MĀJU,</w:t>
      </w:r>
      <w:r w:rsidR="000F3D38">
        <w:rPr>
          <w:rFonts w:ascii="Arial Narrow" w:hAnsi="Arial Narrow"/>
          <w:sz w:val="20"/>
          <w:szCs w:val="20"/>
        </w:rPr>
        <w:t xml:space="preserve"> </w:t>
      </w:r>
      <w:r>
        <w:rPr>
          <w:rFonts w:ascii="Arial Narrow" w:hAnsi="Arial Narrow"/>
          <w:sz w:val="20"/>
          <w:szCs w:val="20"/>
        </w:rPr>
        <w:t>„</w:t>
      </w:r>
      <w:r w:rsidR="000F3D38">
        <w:rPr>
          <w:rFonts w:ascii="Arial Narrow" w:hAnsi="Arial Narrow"/>
          <w:sz w:val="20"/>
          <w:szCs w:val="20"/>
        </w:rPr>
        <w:t>MISAS KANTORA ĒKA</w:t>
      </w:r>
      <w:r>
        <w:rPr>
          <w:rFonts w:ascii="Arial Narrow" w:hAnsi="Arial Narrow"/>
          <w:sz w:val="20"/>
          <w:szCs w:val="20"/>
        </w:rPr>
        <w:t>”</w:t>
      </w:r>
      <w:r w:rsidR="003941D3" w:rsidRPr="0018293E">
        <w:rPr>
          <w:rFonts w:ascii="Arial Narrow" w:hAnsi="Arial Narrow"/>
          <w:sz w:val="20"/>
          <w:szCs w:val="20"/>
        </w:rPr>
        <w:t xml:space="preserve">, </w:t>
      </w:r>
      <w:r>
        <w:rPr>
          <w:rFonts w:ascii="Arial Narrow" w:hAnsi="Arial Narrow"/>
          <w:sz w:val="20"/>
          <w:szCs w:val="20"/>
        </w:rPr>
        <w:t>MELLUPOS, ĶEKAVAS PAGASTĀ, ĶEKAVAS</w:t>
      </w:r>
      <w:r w:rsidR="00A42B3F" w:rsidRPr="0018293E">
        <w:rPr>
          <w:rFonts w:ascii="Arial Narrow" w:hAnsi="Arial Narrow"/>
          <w:sz w:val="20"/>
          <w:szCs w:val="20"/>
        </w:rPr>
        <w:t xml:space="preserve"> NOVADĀ</w:t>
      </w:r>
      <w:r w:rsidR="00D24796" w:rsidRPr="0018293E">
        <w:rPr>
          <w:rFonts w:ascii="Arial Narrow" w:hAnsi="Arial Narrow"/>
          <w:sz w:val="20"/>
          <w:szCs w:val="20"/>
        </w:rPr>
        <w:t>.</w:t>
      </w:r>
    </w:p>
    <w:p w:rsidR="00E15A01" w:rsidRDefault="00FB619E" w:rsidP="00140646">
      <w:pPr>
        <w:ind w:left="-567" w:firstLine="284"/>
        <w:jc w:val="both"/>
        <w:rPr>
          <w:rFonts w:ascii="Arial Narrow" w:hAnsi="Arial Narrow"/>
          <w:sz w:val="20"/>
          <w:szCs w:val="20"/>
        </w:rPr>
      </w:pPr>
      <w:r>
        <w:rPr>
          <w:rFonts w:ascii="Arial Narrow" w:hAnsi="Arial Narrow"/>
          <w:sz w:val="20"/>
          <w:szCs w:val="20"/>
        </w:rPr>
        <w:t>BŪVES</w:t>
      </w:r>
      <w:r w:rsidR="003941D3" w:rsidRPr="0018293E">
        <w:rPr>
          <w:rFonts w:ascii="Arial Narrow" w:hAnsi="Arial Narrow"/>
          <w:sz w:val="20"/>
          <w:szCs w:val="20"/>
        </w:rPr>
        <w:t xml:space="preserve"> </w:t>
      </w:r>
      <w:r w:rsidR="00D24796" w:rsidRPr="0018293E">
        <w:rPr>
          <w:rFonts w:ascii="Arial Narrow" w:hAnsi="Arial Narrow"/>
          <w:sz w:val="20"/>
          <w:szCs w:val="20"/>
        </w:rPr>
        <w:t xml:space="preserve">KADASTRA NR.: </w:t>
      </w:r>
      <w:r w:rsidR="00AB3F5B">
        <w:rPr>
          <w:rFonts w:ascii="Arial Narrow" w:hAnsi="Arial Narrow"/>
          <w:sz w:val="20"/>
          <w:szCs w:val="20"/>
        </w:rPr>
        <w:t xml:space="preserve">8070 016 </w:t>
      </w:r>
      <w:r w:rsidR="00B6529A">
        <w:rPr>
          <w:rFonts w:ascii="Arial Narrow" w:hAnsi="Arial Narrow"/>
          <w:sz w:val="20"/>
          <w:szCs w:val="20"/>
        </w:rPr>
        <w:t xml:space="preserve">0066 001 </w:t>
      </w:r>
    </w:p>
    <w:p w:rsidR="00E15A01" w:rsidRDefault="00E15A01" w:rsidP="00140646">
      <w:pPr>
        <w:ind w:left="-567" w:firstLine="284"/>
        <w:jc w:val="both"/>
        <w:rPr>
          <w:rFonts w:ascii="Arial Narrow" w:hAnsi="Arial Narrow"/>
          <w:sz w:val="20"/>
          <w:szCs w:val="20"/>
        </w:rPr>
      </w:pPr>
      <w:r>
        <w:rPr>
          <w:rFonts w:ascii="Arial Narrow" w:hAnsi="Arial Narrow"/>
          <w:sz w:val="20"/>
          <w:szCs w:val="20"/>
        </w:rPr>
        <w:t>PROJEKTĒJAMĀ TERITORIJA AR DAĻĒJI LĪDZENU RELJEFU, KURU PAREDZĒTS PLANĒT - IZVEIDOJOT LĪDZENU ZEMES GABALU , TĀDĒJĀDI NOVĒRŠOT LIETUS ŪDENS UZSKRĀŠANOS RELJEFA IEPLAKĀS.</w:t>
      </w:r>
    </w:p>
    <w:p w:rsidR="00E15A01" w:rsidRDefault="004A1E8F" w:rsidP="00140646">
      <w:pPr>
        <w:ind w:left="-567" w:firstLine="284"/>
        <w:jc w:val="both"/>
        <w:rPr>
          <w:rFonts w:ascii="Arial Narrow" w:hAnsi="Arial Narrow"/>
          <w:sz w:val="20"/>
          <w:szCs w:val="20"/>
        </w:rPr>
      </w:pPr>
      <w:r>
        <w:rPr>
          <w:rFonts w:ascii="Arial Narrow" w:hAnsi="Arial Narrow"/>
          <w:sz w:val="20"/>
          <w:szCs w:val="20"/>
        </w:rPr>
        <w:t>LĪDZŠINĒJAIS BŪVES IZMANTOŠANAS VEIDS 1220 BIROJU ĒKAS, REKONSTRUKCIJAS IETVAROS TIEK MAINĪTS ESOŠAIS IZMANTOŠANAS VEIDZ UZ 1130 DAŽĀDU SOCIĀLO GRUPU KOPDZĪVOJAMĀS MĀJAS</w:t>
      </w:r>
      <w:r w:rsidR="00E15A01">
        <w:rPr>
          <w:rFonts w:ascii="Arial Narrow" w:hAnsi="Arial Narrow"/>
          <w:sz w:val="20"/>
          <w:szCs w:val="20"/>
        </w:rPr>
        <w:t>.</w:t>
      </w:r>
    </w:p>
    <w:p w:rsidR="00D65DA1" w:rsidRPr="008E08A3" w:rsidRDefault="00D24796" w:rsidP="00140646">
      <w:pPr>
        <w:ind w:left="-567" w:firstLine="284"/>
        <w:jc w:val="both"/>
        <w:rPr>
          <w:rFonts w:ascii="Arial Narrow" w:hAnsi="Arial Narrow"/>
          <w:sz w:val="20"/>
          <w:szCs w:val="20"/>
        </w:rPr>
      </w:pPr>
      <w:r w:rsidRPr="00F946FC">
        <w:rPr>
          <w:rFonts w:ascii="Arial Narrow" w:hAnsi="Arial Narrow"/>
          <w:sz w:val="20"/>
          <w:szCs w:val="20"/>
        </w:rPr>
        <w:t xml:space="preserve">PROJEKTS IZSTRĀDĀTS PĒC </w:t>
      </w:r>
      <w:r w:rsidR="00AB3F5B" w:rsidRPr="00F946FC">
        <w:rPr>
          <w:rFonts w:ascii="Arial Narrow" w:hAnsi="Arial Narrow"/>
          <w:sz w:val="20"/>
          <w:szCs w:val="20"/>
        </w:rPr>
        <w:t xml:space="preserve">ĶEKVAS NOVADA PAŠVALDĪBAS </w:t>
      </w:r>
      <w:r w:rsidRPr="00F946FC">
        <w:rPr>
          <w:rFonts w:ascii="Arial Narrow" w:hAnsi="Arial Narrow"/>
          <w:sz w:val="20"/>
          <w:szCs w:val="20"/>
        </w:rPr>
        <w:t xml:space="preserve">IESNIEGTAJIEM DOKUMENTIEM UN </w:t>
      </w:r>
      <w:r w:rsidRPr="008E08A3">
        <w:rPr>
          <w:rFonts w:ascii="Arial Narrow" w:hAnsi="Arial Narrow"/>
          <w:sz w:val="20"/>
          <w:szCs w:val="20"/>
        </w:rPr>
        <w:t>IZEJMATERĀLIEM.</w:t>
      </w:r>
    </w:p>
    <w:p w:rsidR="003B5BE3" w:rsidRPr="004A1E8F" w:rsidRDefault="003B5BE3" w:rsidP="003B5BE3">
      <w:pPr>
        <w:ind w:left="-567" w:firstLine="284"/>
        <w:jc w:val="both"/>
        <w:rPr>
          <w:rFonts w:ascii="Arial Narrow" w:hAnsi="Arial Narrow"/>
          <w:sz w:val="20"/>
          <w:szCs w:val="20"/>
          <w:u w:val="single"/>
        </w:rPr>
      </w:pPr>
      <w:r w:rsidRPr="004A1E8F">
        <w:rPr>
          <w:rFonts w:ascii="Arial Narrow" w:hAnsi="Arial Narrow"/>
          <w:sz w:val="20"/>
          <w:szCs w:val="20"/>
          <w:u w:val="single"/>
        </w:rPr>
        <w:t>PROJEKTĀ TIEK IZVEIDOTS DAŽĀDU SOCIĀLO GRUPU KOPDZĪVOJAMO MĀJU KOMPLEKSS, SASTĀVOŠS NO ĒKAS NR. 2 UN ĒKAS NR. 1 (SKATĪT LAPU GP-1), KAS NODROŠINA DAŽĀDU SOCIĀLO GRUPU KOPDZĪVOJAMĀS MĀJAS FUNKCIJU.</w:t>
      </w:r>
    </w:p>
    <w:p w:rsidR="003B5BE3" w:rsidRPr="008E08A3" w:rsidRDefault="003B5BE3" w:rsidP="003B5BE3">
      <w:pPr>
        <w:ind w:left="-567" w:firstLine="284"/>
        <w:jc w:val="both"/>
        <w:rPr>
          <w:rFonts w:ascii="Arial Narrow" w:hAnsi="Arial Narrow"/>
          <w:sz w:val="20"/>
          <w:szCs w:val="20"/>
        </w:rPr>
      </w:pPr>
      <w:r w:rsidRPr="008E08A3">
        <w:rPr>
          <w:rFonts w:ascii="Arial Narrow" w:hAnsi="Arial Narrow"/>
          <w:sz w:val="20"/>
          <w:szCs w:val="20"/>
        </w:rPr>
        <w:t>ĒKAS 1. STĀVĀ IZVEIDOTAS SEKOJOŠAS TELPAS</w:t>
      </w:r>
      <w:r w:rsidR="00475D2A">
        <w:rPr>
          <w:rFonts w:ascii="Arial Narrow" w:hAnsi="Arial Narrow"/>
          <w:sz w:val="20"/>
          <w:szCs w:val="20"/>
        </w:rPr>
        <w:t xml:space="preserve"> (SKATĪT GRAFISKO DAĻU)</w:t>
      </w:r>
      <w:r w:rsidRPr="008E08A3">
        <w:rPr>
          <w:rFonts w:ascii="Arial Narrow" w:hAnsi="Arial Narrow"/>
          <w:sz w:val="20"/>
          <w:szCs w:val="20"/>
        </w:rPr>
        <w:t>:</w:t>
      </w:r>
    </w:p>
    <w:p w:rsidR="003B5BE3" w:rsidRPr="008E08A3" w:rsidRDefault="003B5BE3"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PRIEKŠTELPA;</w:t>
      </w:r>
    </w:p>
    <w:p w:rsidR="003B5BE3" w:rsidRPr="008E08A3" w:rsidRDefault="003B5BE3"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W</w:t>
      </w:r>
      <w:r w:rsidR="00656CDD" w:rsidRPr="008E08A3">
        <w:rPr>
          <w:rFonts w:ascii="Arial Narrow" w:hAnsi="Arial Narrow"/>
          <w:sz w:val="20"/>
          <w:szCs w:val="20"/>
        </w:rPr>
        <w:t>C CILVĒKIEM AR ĪPAŠĀM VAJADZĪBĀ</w:t>
      </w:r>
      <w:r w:rsidRPr="008E08A3">
        <w:rPr>
          <w:rFonts w:ascii="Arial Narrow" w:hAnsi="Arial Narrow"/>
          <w:sz w:val="20"/>
          <w:szCs w:val="20"/>
        </w:rPr>
        <w:t>;</w:t>
      </w:r>
    </w:p>
    <w:p w:rsidR="003B5BE3" w:rsidRPr="008E08A3" w:rsidRDefault="003B5BE3"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 xml:space="preserve">WC PRIEKŠTELPA; </w:t>
      </w:r>
    </w:p>
    <w:p w:rsidR="003B5BE3" w:rsidRPr="008E08A3" w:rsidRDefault="003B5BE3"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WC;</w:t>
      </w:r>
    </w:p>
    <w:p w:rsidR="003B5BE3" w:rsidRPr="008E08A3" w:rsidRDefault="003B5BE3"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GAITENIS;</w:t>
      </w:r>
    </w:p>
    <w:p w:rsidR="003B5BE3"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ATPŪTAS TELPA</w:t>
      </w:r>
      <w:r w:rsidR="003B5BE3" w:rsidRPr="008E08A3">
        <w:rPr>
          <w:rFonts w:ascii="Arial Narrow" w:hAnsi="Arial Narrow"/>
          <w:sz w:val="20"/>
          <w:szCs w:val="20"/>
        </w:rPr>
        <w:t xml:space="preserve">; </w:t>
      </w:r>
    </w:p>
    <w:p w:rsidR="003B5BE3"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VIRTUVE – ĒDAMISTABA;</w:t>
      </w:r>
    </w:p>
    <w:p w:rsidR="003B5BE3"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ISTABAS (KATRA ISTABA PAREDZĒTA DIVVIETĪGA)</w:t>
      </w:r>
      <w:r w:rsidR="003B5BE3" w:rsidRPr="008E08A3">
        <w:rPr>
          <w:rFonts w:ascii="Arial Narrow" w:hAnsi="Arial Narrow"/>
          <w:sz w:val="20"/>
          <w:szCs w:val="20"/>
        </w:rPr>
        <w:t>;</w:t>
      </w:r>
    </w:p>
    <w:p w:rsidR="003B5BE3"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UZKOPŠANAS INVENTĀRA TELPA</w:t>
      </w:r>
      <w:r w:rsidR="003B5BE3" w:rsidRPr="008E08A3">
        <w:rPr>
          <w:rFonts w:ascii="Arial Narrow" w:hAnsi="Arial Narrow"/>
          <w:sz w:val="20"/>
          <w:szCs w:val="20"/>
        </w:rPr>
        <w:t>;</w:t>
      </w:r>
    </w:p>
    <w:p w:rsidR="003B5BE3"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PERSONĀLA TELPA;</w:t>
      </w:r>
    </w:p>
    <w:p w:rsidR="00656CDD"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GAITENIS</w:t>
      </w:r>
    </w:p>
    <w:p w:rsidR="003B5BE3" w:rsidRPr="008E08A3" w:rsidRDefault="003B5BE3" w:rsidP="003B5BE3">
      <w:pPr>
        <w:ind w:left="-567" w:firstLine="284"/>
        <w:jc w:val="both"/>
        <w:rPr>
          <w:rFonts w:ascii="Arial Narrow" w:hAnsi="Arial Narrow"/>
          <w:sz w:val="20"/>
          <w:szCs w:val="20"/>
        </w:rPr>
      </w:pPr>
      <w:r w:rsidRPr="008E08A3">
        <w:rPr>
          <w:rFonts w:ascii="Arial Narrow" w:hAnsi="Arial Narrow"/>
          <w:sz w:val="20"/>
          <w:szCs w:val="20"/>
        </w:rPr>
        <w:t>ĒKAS 2. STĀVĀ IZVEIDOTAS SEKOJOŠA TELPA:</w:t>
      </w:r>
    </w:p>
    <w:p w:rsidR="003B5BE3" w:rsidRPr="008E08A3" w:rsidRDefault="00656CDD" w:rsidP="003B5BE3">
      <w:pPr>
        <w:pStyle w:val="ListParagraph"/>
        <w:numPr>
          <w:ilvl w:val="1"/>
          <w:numId w:val="2"/>
        </w:numPr>
        <w:jc w:val="both"/>
        <w:rPr>
          <w:rFonts w:ascii="Arial Narrow" w:hAnsi="Arial Narrow"/>
          <w:sz w:val="20"/>
          <w:szCs w:val="20"/>
        </w:rPr>
      </w:pPr>
      <w:r w:rsidRPr="008E08A3">
        <w:rPr>
          <w:rFonts w:ascii="Arial Narrow" w:hAnsi="Arial Narrow"/>
          <w:sz w:val="20"/>
          <w:szCs w:val="20"/>
        </w:rPr>
        <w:t>PALĪGTELPA</w:t>
      </w:r>
      <w:r w:rsidR="003B5BE3" w:rsidRPr="008E08A3">
        <w:rPr>
          <w:rFonts w:ascii="Arial Narrow" w:hAnsi="Arial Narrow"/>
          <w:sz w:val="20"/>
          <w:szCs w:val="20"/>
        </w:rPr>
        <w:t xml:space="preserve"> (NOKĻŪŠANA PA KĀPNĒM</w:t>
      </w:r>
      <w:r w:rsidRPr="008E08A3">
        <w:rPr>
          <w:rFonts w:ascii="Arial Narrow" w:hAnsi="Arial Narrow"/>
          <w:sz w:val="20"/>
          <w:szCs w:val="20"/>
        </w:rPr>
        <w:t xml:space="preserve"> ĒKAS A-D ASĪS (SKATĪT LAPU AR-3</w:t>
      </w:r>
      <w:r w:rsidR="008E08A3" w:rsidRPr="008E08A3">
        <w:rPr>
          <w:rFonts w:ascii="Arial Narrow" w:hAnsi="Arial Narrow"/>
          <w:sz w:val="20"/>
          <w:szCs w:val="20"/>
        </w:rPr>
        <w:t xml:space="preserve"> UN KĀPŅU DETAĻZĪMĒJUMUS</w:t>
      </w:r>
      <w:r w:rsidR="003B5BE3" w:rsidRPr="008E08A3">
        <w:rPr>
          <w:rFonts w:ascii="Arial Narrow" w:hAnsi="Arial Narrow"/>
          <w:sz w:val="20"/>
          <w:szCs w:val="20"/>
        </w:rPr>
        <w:t>);</w:t>
      </w:r>
    </w:p>
    <w:p w:rsidR="0062469E" w:rsidRPr="008E08A3" w:rsidRDefault="0062469E" w:rsidP="00140646">
      <w:pPr>
        <w:ind w:left="-567" w:firstLine="284"/>
        <w:jc w:val="both"/>
        <w:rPr>
          <w:rFonts w:ascii="Arial Narrow" w:hAnsi="Arial Narrow"/>
          <w:sz w:val="20"/>
          <w:szCs w:val="20"/>
        </w:rPr>
      </w:pPr>
      <w:r w:rsidRPr="008E08A3">
        <w:rPr>
          <w:rFonts w:ascii="Arial Narrow" w:hAnsi="Arial Narrow"/>
          <w:sz w:val="20"/>
          <w:szCs w:val="20"/>
        </w:rPr>
        <w:t xml:space="preserve">PIEZĪME: </w:t>
      </w:r>
      <w:r w:rsidR="00EE2534" w:rsidRPr="008E08A3">
        <w:rPr>
          <w:rFonts w:ascii="Arial Narrow" w:hAnsi="Arial Narrow"/>
          <w:sz w:val="20"/>
          <w:szCs w:val="20"/>
        </w:rPr>
        <w:t xml:space="preserve">TELPU NUMERĀCIJA </w:t>
      </w:r>
      <w:r w:rsidR="00656CDD" w:rsidRPr="008E08A3">
        <w:rPr>
          <w:rFonts w:ascii="Arial Narrow" w:hAnsi="Arial Narrow"/>
          <w:sz w:val="20"/>
          <w:szCs w:val="20"/>
        </w:rPr>
        <w:t>TEHNISKĀ PROJEKTA</w:t>
      </w:r>
      <w:r w:rsidR="00EE2534" w:rsidRPr="008E08A3">
        <w:rPr>
          <w:rFonts w:ascii="Arial Narrow" w:hAnsi="Arial Narrow"/>
          <w:sz w:val="20"/>
          <w:szCs w:val="20"/>
        </w:rPr>
        <w:t xml:space="preserve"> GRAFISKAJOS PLĀNOS NEATBILST INVENTERIZĀCIJAS NUMERĀCIJAI.</w:t>
      </w:r>
    </w:p>
    <w:p w:rsidR="004A1E8F" w:rsidRDefault="003A3FC2" w:rsidP="004A1E8F">
      <w:pPr>
        <w:ind w:left="-567" w:firstLine="284"/>
        <w:jc w:val="both"/>
        <w:rPr>
          <w:rFonts w:ascii="Arial Narrow" w:hAnsi="Arial Narrow"/>
          <w:sz w:val="20"/>
          <w:szCs w:val="20"/>
        </w:rPr>
      </w:pPr>
      <w:r w:rsidRPr="008E08A3">
        <w:rPr>
          <w:rFonts w:ascii="Arial Narrow" w:hAnsi="Arial Narrow"/>
          <w:sz w:val="20"/>
          <w:szCs w:val="20"/>
        </w:rPr>
        <w:t>ESOŠOS APJOMUS DAĻĒJI PĀRPLĀNO, LAI IZVEIDOTU LOĢIS</w:t>
      </w:r>
      <w:r w:rsidR="001630AC" w:rsidRPr="008E08A3">
        <w:rPr>
          <w:rFonts w:ascii="Arial Narrow" w:hAnsi="Arial Narrow"/>
          <w:sz w:val="20"/>
          <w:szCs w:val="20"/>
        </w:rPr>
        <w:t>KU UN ĒRTU PLĀNOJUMU ( SKATĪT TN-2 UN TN-3</w:t>
      </w:r>
      <w:r w:rsidRPr="008E08A3">
        <w:rPr>
          <w:rFonts w:ascii="Arial Narrow" w:hAnsi="Arial Narrow"/>
          <w:sz w:val="20"/>
          <w:szCs w:val="20"/>
        </w:rPr>
        <w:t xml:space="preserve"> ).</w:t>
      </w:r>
      <w:r w:rsidRPr="008F7D11">
        <w:rPr>
          <w:rFonts w:ascii="Arial Narrow" w:hAnsi="Arial Narrow"/>
          <w:color w:val="FF0000"/>
          <w:sz w:val="20"/>
          <w:szCs w:val="20"/>
        </w:rPr>
        <w:t xml:space="preserve"> </w:t>
      </w:r>
      <w:r w:rsidRPr="004A1E8F">
        <w:rPr>
          <w:rFonts w:ascii="Arial Narrow" w:hAnsi="Arial Narrow"/>
          <w:sz w:val="20"/>
          <w:szCs w:val="20"/>
          <w:u w:val="single"/>
        </w:rPr>
        <w:t>ĒKAS 1. STĀVS FUNKCIONĀLI PIELĀGOTS CILVĒKIEM AR KUSTĪBU TRAUCĒJUMIEM</w:t>
      </w:r>
      <w:r w:rsidRPr="008E08A3">
        <w:rPr>
          <w:rFonts w:ascii="Arial Narrow" w:hAnsi="Arial Narrow"/>
          <w:sz w:val="20"/>
          <w:szCs w:val="20"/>
        </w:rPr>
        <w:t>.</w:t>
      </w:r>
      <w:r w:rsidR="004A1E8F">
        <w:rPr>
          <w:rFonts w:ascii="Arial Narrow" w:hAnsi="Arial Narrow"/>
          <w:sz w:val="20"/>
          <w:szCs w:val="20"/>
        </w:rPr>
        <w:t xml:space="preserve"> </w:t>
      </w:r>
      <w:r w:rsidR="004A1E8F" w:rsidRPr="008E08A3">
        <w:rPr>
          <w:rFonts w:ascii="Arial Narrow" w:hAnsi="Arial Narrow"/>
          <w:sz w:val="20"/>
          <w:szCs w:val="20"/>
        </w:rPr>
        <w:t xml:space="preserve">ŠAJĀ ĒKĀ PAREDZĒTS IZMITINĀT CILVĒKUS AR ĪPAŠĀM VAJADZĪBĀM, TĀDĒJĀDI TIEK IZVEIDOTI PANDUSI LAI NODROŠINĀTU VIDES PIEEJAMĪBU. PANDUSUS VEIDOT AR DUBULTO MARGU 700mm UN 900mm AUGSTUMOS UN AR APMALĪTI NE ZEMĀKU KĀ 150mm. </w:t>
      </w:r>
    </w:p>
    <w:p w:rsidR="004A1E8F" w:rsidRPr="004A1E8F" w:rsidRDefault="004A1E8F" w:rsidP="004A1E8F">
      <w:pPr>
        <w:ind w:left="-567" w:firstLine="284"/>
        <w:jc w:val="both"/>
        <w:rPr>
          <w:rFonts w:ascii="Arial Narrow" w:hAnsi="Arial Narrow"/>
          <w:sz w:val="20"/>
          <w:szCs w:val="20"/>
          <w:u w:val="single"/>
        </w:rPr>
      </w:pPr>
      <w:r w:rsidRPr="004A1E8F">
        <w:rPr>
          <w:rFonts w:ascii="Arial Narrow" w:hAnsi="Arial Narrow"/>
          <w:sz w:val="20"/>
          <w:szCs w:val="20"/>
          <w:u w:val="single"/>
        </w:rPr>
        <w:t>DUŠAS CILVĒKIEM AR ĪPAŠĀM VAJADZĪBĀM UN VEĻAS MAZGĀTAVA IZVIETOTAS ĒKĀ NR.2.</w:t>
      </w:r>
    </w:p>
    <w:p w:rsidR="003A3FC2" w:rsidRPr="008F7D11" w:rsidRDefault="003A3FC2" w:rsidP="003A3FC2">
      <w:pPr>
        <w:ind w:left="-567" w:firstLine="284"/>
        <w:jc w:val="both"/>
        <w:rPr>
          <w:rFonts w:ascii="Arial Narrow" w:hAnsi="Arial Narrow"/>
          <w:color w:val="FF0000"/>
          <w:sz w:val="20"/>
          <w:szCs w:val="20"/>
        </w:rPr>
      </w:pPr>
      <w:r w:rsidRPr="008E08A3">
        <w:rPr>
          <w:rFonts w:ascii="Arial Narrow" w:hAnsi="Arial Narrow"/>
          <w:sz w:val="20"/>
          <w:szCs w:val="20"/>
        </w:rPr>
        <w:t xml:space="preserve"> LAI NODROŠINĀTU ĒKAS NEPIECIEŠAMO ENERGOEFEKTIVITĀTI ESOŠĀS FASĀDES ĒKAI SILTINA AR AKMENS VATI UN APDAREI IZMANTO KRĀSOTAS STIKLA ŠĶIEDRAS MAGNEZĪTA LOKSNES, KURAS IR NEKAITĪGAS APKĀRTĒJAI VIDEI UN TĀM PIEMĪT LABAS SILTUMIZOLĀCIJAS ĪPAŠĪBAS.</w:t>
      </w:r>
    </w:p>
    <w:p w:rsidR="00EE2534" w:rsidRPr="008E08A3" w:rsidRDefault="003A3FC2" w:rsidP="00140646">
      <w:pPr>
        <w:ind w:left="-567" w:firstLine="284"/>
        <w:jc w:val="both"/>
        <w:rPr>
          <w:rFonts w:ascii="Arial Narrow" w:hAnsi="Arial Narrow"/>
          <w:sz w:val="20"/>
          <w:szCs w:val="20"/>
        </w:rPr>
      </w:pPr>
      <w:r w:rsidRPr="008E08A3">
        <w:rPr>
          <w:rFonts w:ascii="Arial Narrow" w:hAnsi="Arial Narrow"/>
          <w:sz w:val="20"/>
          <w:szCs w:val="20"/>
        </w:rPr>
        <w:t>ĒKĀ NR.2 IZVIETOTAS DUŠAS</w:t>
      </w:r>
      <w:r w:rsidR="00D3307F" w:rsidRPr="008E08A3">
        <w:rPr>
          <w:rFonts w:ascii="Arial Narrow" w:hAnsi="Arial Narrow"/>
          <w:sz w:val="20"/>
          <w:szCs w:val="20"/>
        </w:rPr>
        <w:t>, DUŠAS CILVĒKIEM AR ĪPAŠĀM VAJADZĪBĀM</w:t>
      </w:r>
      <w:r w:rsidRPr="008E08A3">
        <w:rPr>
          <w:rFonts w:ascii="Arial Narrow" w:hAnsi="Arial Narrow"/>
          <w:sz w:val="20"/>
          <w:szCs w:val="20"/>
        </w:rPr>
        <w:t xml:space="preserve"> UN VEĻAS MAZGĀTAVA</w:t>
      </w:r>
      <w:r w:rsidR="00D3307F" w:rsidRPr="008E08A3">
        <w:rPr>
          <w:rFonts w:ascii="Arial Narrow" w:hAnsi="Arial Narrow"/>
          <w:sz w:val="20"/>
          <w:szCs w:val="20"/>
        </w:rPr>
        <w:t>.</w:t>
      </w:r>
    </w:p>
    <w:p w:rsidR="00F81417" w:rsidRPr="008E08A3" w:rsidRDefault="00F81417" w:rsidP="00140646">
      <w:pPr>
        <w:ind w:left="-567" w:firstLine="284"/>
        <w:jc w:val="both"/>
        <w:rPr>
          <w:rFonts w:ascii="Arial Narrow" w:hAnsi="Arial Narrow"/>
          <w:sz w:val="20"/>
          <w:szCs w:val="20"/>
          <w:u w:val="single"/>
        </w:rPr>
      </w:pPr>
      <w:r w:rsidRPr="008E08A3">
        <w:rPr>
          <w:rFonts w:ascii="Arial Narrow" w:hAnsi="Arial Narrow"/>
          <w:sz w:val="20"/>
          <w:szCs w:val="20"/>
          <w:u w:val="single"/>
        </w:rPr>
        <w:t>KONSTRUKCIJAS:</w:t>
      </w:r>
    </w:p>
    <w:p w:rsidR="00F81417" w:rsidRPr="008E08A3" w:rsidRDefault="00F81417" w:rsidP="00140646">
      <w:pPr>
        <w:ind w:left="-567" w:firstLine="284"/>
        <w:jc w:val="both"/>
        <w:rPr>
          <w:rFonts w:ascii="Arial Narrow" w:hAnsi="Arial Narrow"/>
          <w:sz w:val="20"/>
          <w:szCs w:val="20"/>
        </w:rPr>
      </w:pPr>
      <w:r w:rsidRPr="008E08A3">
        <w:rPr>
          <w:rFonts w:ascii="Arial Narrow" w:hAnsi="Arial Narrow"/>
          <w:sz w:val="20"/>
          <w:szCs w:val="20"/>
        </w:rPr>
        <w:t>ĒKAS</w:t>
      </w:r>
      <w:r w:rsidR="008E08A3" w:rsidRPr="008E08A3">
        <w:rPr>
          <w:rFonts w:ascii="Arial Narrow" w:hAnsi="Arial Narrow"/>
          <w:sz w:val="20"/>
          <w:szCs w:val="20"/>
        </w:rPr>
        <w:t xml:space="preserve"> ESOŠIE</w:t>
      </w:r>
      <w:r w:rsidRPr="008E08A3">
        <w:rPr>
          <w:rFonts w:ascii="Arial Narrow" w:hAnsi="Arial Narrow"/>
          <w:sz w:val="20"/>
          <w:szCs w:val="20"/>
        </w:rPr>
        <w:t xml:space="preserve"> PAMATI – DZELZSBETONS</w:t>
      </w:r>
      <w:r w:rsidR="00B03F91" w:rsidRPr="008E08A3">
        <w:rPr>
          <w:rFonts w:ascii="Arial Narrow" w:hAnsi="Arial Narrow"/>
          <w:sz w:val="20"/>
          <w:szCs w:val="20"/>
        </w:rPr>
        <w:t>;</w:t>
      </w:r>
    </w:p>
    <w:p w:rsidR="00F81417" w:rsidRPr="008E08A3" w:rsidRDefault="00F81417" w:rsidP="00140646">
      <w:pPr>
        <w:ind w:left="-567" w:firstLine="284"/>
        <w:jc w:val="both"/>
        <w:rPr>
          <w:rFonts w:ascii="Arial Narrow" w:hAnsi="Arial Narrow"/>
          <w:sz w:val="20"/>
          <w:szCs w:val="20"/>
        </w:rPr>
      </w:pPr>
      <w:r w:rsidRPr="008E08A3">
        <w:rPr>
          <w:rFonts w:ascii="Arial Narrow" w:hAnsi="Arial Narrow"/>
          <w:sz w:val="20"/>
          <w:szCs w:val="20"/>
        </w:rPr>
        <w:t>ĀRSIENAS – GĀZBETONS</w:t>
      </w:r>
      <w:r w:rsidR="00B03F91" w:rsidRPr="008E08A3">
        <w:rPr>
          <w:rFonts w:ascii="Arial Narrow" w:hAnsi="Arial Narrow"/>
          <w:sz w:val="20"/>
          <w:szCs w:val="20"/>
        </w:rPr>
        <w:t>;</w:t>
      </w:r>
    </w:p>
    <w:p w:rsidR="00F81417" w:rsidRPr="008E08A3" w:rsidRDefault="00F81417" w:rsidP="00F81417">
      <w:pPr>
        <w:ind w:left="-567" w:firstLine="284"/>
        <w:jc w:val="both"/>
        <w:rPr>
          <w:rFonts w:ascii="Arial Narrow" w:hAnsi="Arial Narrow"/>
          <w:sz w:val="20"/>
          <w:szCs w:val="20"/>
        </w:rPr>
      </w:pPr>
      <w:r w:rsidRPr="008E08A3">
        <w:rPr>
          <w:rFonts w:ascii="Arial Narrow" w:hAnsi="Arial Narrow"/>
          <w:sz w:val="20"/>
          <w:szCs w:val="20"/>
        </w:rPr>
        <w:t>PĀRSEGUMI – KOKS</w:t>
      </w:r>
      <w:r w:rsidR="00B03F91" w:rsidRPr="008E08A3">
        <w:rPr>
          <w:rFonts w:ascii="Arial Narrow" w:hAnsi="Arial Narrow"/>
          <w:sz w:val="20"/>
          <w:szCs w:val="20"/>
        </w:rPr>
        <w:t>;</w:t>
      </w:r>
    </w:p>
    <w:p w:rsidR="00F81417" w:rsidRPr="008E08A3" w:rsidRDefault="00F81417" w:rsidP="00F81417">
      <w:pPr>
        <w:ind w:left="-567" w:firstLine="284"/>
        <w:jc w:val="both"/>
        <w:rPr>
          <w:rFonts w:ascii="Arial Narrow" w:hAnsi="Arial Narrow"/>
          <w:sz w:val="20"/>
          <w:szCs w:val="20"/>
        </w:rPr>
      </w:pPr>
      <w:r w:rsidRPr="008E08A3">
        <w:rPr>
          <w:rFonts w:ascii="Arial Narrow" w:hAnsi="Arial Narrow"/>
          <w:sz w:val="20"/>
          <w:szCs w:val="20"/>
        </w:rPr>
        <w:lastRenderedPageBreak/>
        <w:t xml:space="preserve">JUMTS – KOKA KONSTRUKCIJAS, </w:t>
      </w:r>
      <w:r w:rsidR="00B03F91" w:rsidRPr="008E08A3">
        <w:rPr>
          <w:rFonts w:ascii="Arial Narrow" w:hAnsi="Arial Narrow"/>
          <w:sz w:val="20"/>
          <w:szCs w:val="20"/>
        </w:rPr>
        <w:t>METĀLA JUMTA SEGUMS</w:t>
      </w:r>
    </w:p>
    <w:p w:rsidR="001E0B10" w:rsidRPr="008E08A3" w:rsidRDefault="001E0B10" w:rsidP="001E0B10">
      <w:pPr>
        <w:ind w:left="-567" w:firstLine="284"/>
        <w:jc w:val="both"/>
        <w:rPr>
          <w:rFonts w:ascii="Arial Narrow" w:hAnsi="Arial Narrow"/>
          <w:sz w:val="20"/>
          <w:szCs w:val="20"/>
        </w:rPr>
      </w:pPr>
      <w:r>
        <w:rPr>
          <w:rFonts w:ascii="Arial Narrow" w:hAnsi="Arial Narrow"/>
          <w:sz w:val="20"/>
          <w:szCs w:val="20"/>
        </w:rPr>
        <w:t>KONSTRUKCIJU PĀRBŪVI VAI REKONSTRUKCIJU VEIKT VADOTIES PĒC TEHNISKĀ PROJEKTA UN APSEKOŠANAS AKTA.</w:t>
      </w:r>
    </w:p>
    <w:p w:rsidR="00D3307F" w:rsidRPr="008E08A3" w:rsidRDefault="00D3307F" w:rsidP="00D3307F">
      <w:pPr>
        <w:ind w:left="-567" w:firstLine="284"/>
        <w:jc w:val="both"/>
        <w:rPr>
          <w:rFonts w:ascii="Arial Narrow" w:hAnsi="Arial Narrow"/>
          <w:sz w:val="20"/>
          <w:szCs w:val="20"/>
        </w:rPr>
      </w:pPr>
      <w:r w:rsidRPr="008E08A3">
        <w:rPr>
          <w:rFonts w:ascii="Arial Narrow" w:hAnsi="Arial Narrow"/>
          <w:sz w:val="20"/>
          <w:szCs w:val="20"/>
          <w:u w:val="single"/>
        </w:rPr>
        <w:t>LABIEKĀRTOJUMS:</w:t>
      </w:r>
      <w:r w:rsidRPr="008E08A3">
        <w:rPr>
          <w:rFonts w:ascii="Arial Narrow" w:hAnsi="Arial Narrow"/>
          <w:sz w:val="20"/>
          <w:szCs w:val="20"/>
        </w:rPr>
        <w:t xml:space="preserve"> </w:t>
      </w:r>
    </w:p>
    <w:p w:rsidR="00D3307F" w:rsidRPr="008E08A3" w:rsidRDefault="00D3307F" w:rsidP="00D3307F">
      <w:pPr>
        <w:ind w:left="-567" w:firstLine="284"/>
        <w:jc w:val="both"/>
        <w:rPr>
          <w:rFonts w:ascii="Arial Narrow" w:hAnsi="Arial Narrow"/>
          <w:sz w:val="20"/>
          <w:szCs w:val="20"/>
        </w:rPr>
      </w:pPr>
      <w:r w:rsidRPr="008E08A3">
        <w:rPr>
          <w:rFonts w:ascii="Arial Narrow" w:hAnsi="Arial Narrow"/>
          <w:sz w:val="20"/>
          <w:szCs w:val="20"/>
        </w:rPr>
        <w:t>IELAS UN CEĻI: T</w:t>
      </w:r>
      <w:r w:rsidR="00F81417" w:rsidRPr="008E08A3">
        <w:rPr>
          <w:rFonts w:ascii="Arial Narrow" w:hAnsi="Arial Narrow"/>
          <w:sz w:val="20"/>
          <w:szCs w:val="20"/>
        </w:rPr>
        <w:t>IEK IZVEIDOTAS JAUNAS BRAUKTUVE</w:t>
      </w:r>
      <w:r w:rsidRPr="008E08A3">
        <w:rPr>
          <w:rFonts w:ascii="Arial Narrow" w:hAnsi="Arial Narrow"/>
          <w:sz w:val="20"/>
          <w:szCs w:val="20"/>
        </w:rPr>
        <w:t xml:space="preserve"> UN IETVES NO BRUĢAKMENS SEGUMA. VIRSZEMES NOTEKŪDEŅI NO BRUĢAKMENS SEGUMA TIEK NOVADĪTI ZĀLIENĀ SAVA ZEMESGABALA ROBEŽĀS.</w:t>
      </w:r>
    </w:p>
    <w:p w:rsidR="00D3307F" w:rsidRPr="008E08A3" w:rsidRDefault="00D3307F" w:rsidP="00D3307F">
      <w:pPr>
        <w:ind w:left="-567" w:firstLine="284"/>
        <w:jc w:val="both"/>
        <w:rPr>
          <w:rFonts w:ascii="Arial Narrow" w:hAnsi="Arial Narrow"/>
          <w:sz w:val="20"/>
          <w:szCs w:val="20"/>
        </w:rPr>
      </w:pPr>
      <w:r w:rsidRPr="008E08A3">
        <w:rPr>
          <w:rFonts w:ascii="Arial Narrow" w:hAnsi="Arial Narrow"/>
          <w:sz w:val="20"/>
          <w:szCs w:val="20"/>
        </w:rPr>
        <w:t xml:space="preserve">SADZĪVES ATKRITUMU KONTEINERI IZVIETOTI </w:t>
      </w:r>
      <w:r w:rsidR="00AD7178" w:rsidRPr="008E08A3">
        <w:rPr>
          <w:rFonts w:ascii="Arial Narrow" w:hAnsi="Arial Narrow"/>
          <w:sz w:val="20"/>
          <w:szCs w:val="20"/>
        </w:rPr>
        <w:t>PIE A-D FASĀDES</w:t>
      </w:r>
      <w:r w:rsidRPr="008E08A3">
        <w:rPr>
          <w:rFonts w:ascii="Arial Narrow" w:hAnsi="Arial Narrow"/>
          <w:sz w:val="20"/>
          <w:szCs w:val="20"/>
        </w:rPr>
        <w:t>. BŪVNIECĪBAS LAIKĀ SKARTO TERITORIJU PAREDZĒTS APZAĻUMOT AR ZĀLIENU.</w:t>
      </w:r>
      <w:r w:rsidR="00B71799" w:rsidRPr="008E08A3">
        <w:rPr>
          <w:rFonts w:ascii="Arial Narrow" w:hAnsi="Arial Narrow"/>
          <w:sz w:val="20"/>
          <w:szCs w:val="20"/>
        </w:rPr>
        <w:t xml:space="preserve"> PROJEKTĀ PAREDZĒTS ŽOGS, KURA AUGSTUMS </w:t>
      </w:r>
      <w:r w:rsidR="001630AC" w:rsidRPr="008E08A3">
        <w:rPr>
          <w:rFonts w:ascii="Arial Narrow" w:hAnsi="Arial Narrow"/>
          <w:sz w:val="20"/>
          <w:szCs w:val="20"/>
        </w:rPr>
        <w:t>NEPĀRSNIEDZ 1,</w:t>
      </w:r>
      <w:r w:rsidR="008A47A1">
        <w:rPr>
          <w:rFonts w:ascii="Arial Narrow" w:hAnsi="Arial Narrow"/>
          <w:sz w:val="20"/>
          <w:szCs w:val="20"/>
        </w:rPr>
        <w:t>6</w:t>
      </w:r>
      <w:r w:rsidR="00B71799" w:rsidRPr="008E08A3">
        <w:rPr>
          <w:rFonts w:ascii="Arial Narrow" w:hAnsi="Arial Narrow"/>
          <w:sz w:val="20"/>
          <w:szCs w:val="20"/>
        </w:rPr>
        <w:t xml:space="preserve"> m.</w:t>
      </w:r>
    </w:p>
    <w:p w:rsidR="00D3307F" w:rsidRPr="008E08A3" w:rsidRDefault="00D3307F" w:rsidP="00D3307F">
      <w:pPr>
        <w:ind w:left="-567" w:firstLine="284"/>
        <w:jc w:val="both"/>
        <w:rPr>
          <w:rFonts w:ascii="Arial Narrow" w:hAnsi="Arial Narrow"/>
          <w:sz w:val="20"/>
          <w:szCs w:val="20"/>
        </w:rPr>
      </w:pPr>
      <w:r w:rsidRPr="008E08A3">
        <w:rPr>
          <w:rFonts w:ascii="Arial Narrow" w:hAnsi="Arial Narrow"/>
          <w:sz w:val="20"/>
          <w:szCs w:val="20"/>
        </w:rPr>
        <w:t>TIEK PAREDZĒTAS AUTOSTĀVVIETAS ZEMESGABALA ROBEŽĀS. (SKATĪT LAPU</w:t>
      </w:r>
      <w:r w:rsidR="00F81417" w:rsidRPr="008E08A3">
        <w:rPr>
          <w:rFonts w:ascii="Arial Narrow" w:hAnsi="Arial Narrow"/>
          <w:sz w:val="20"/>
          <w:szCs w:val="20"/>
        </w:rPr>
        <w:t xml:space="preserve"> TS</w:t>
      </w:r>
      <w:r w:rsidRPr="008E08A3">
        <w:rPr>
          <w:rFonts w:ascii="Arial Narrow" w:hAnsi="Arial Narrow"/>
          <w:sz w:val="20"/>
          <w:szCs w:val="20"/>
        </w:rPr>
        <w:t>-</w:t>
      </w:r>
      <w:r w:rsidR="00F81417" w:rsidRPr="008E08A3">
        <w:rPr>
          <w:rFonts w:ascii="Arial Narrow" w:hAnsi="Arial Narrow"/>
          <w:sz w:val="20"/>
          <w:szCs w:val="20"/>
        </w:rPr>
        <w:t>3</w:t>
      </w:r>
      <w:r w:rsidRPr="008E08A3">
        <w:rPr>
          <w:rFonts w:ascii="Arial Narrow" w:hAnsi="Arial Narrow"/>
          <w:sz w:val="20"/>
          <w:szCs w:val="20"/>
        </w:rPr>
        <w:t>).</w:t>
      </w:r>
    </w:p>
    <w:p w:rsidR="00D3307F" w:rsidRPr="008F7D11" w:rsidRDefault="00D3307F" w:rsidP="00D3307F">
      <w:pPr>
        <w:ind w:left="-567" w:firstLine="284"/>
        <w:jc w:val="both"/>
        <w:rPr>
          <w:rFonts w:ascii="Arial Narrow" w:hAnsi="Arial Narrow"/>
          <w:caps/>
          <w:color w:val="FF0000"/>
          <w:sz w:val="20"/>
          <w:szCs w:val="20"/>
          <w:u w:val="single"/>
        </w:rPr>
      </w:pPr>
    </w:p>
    <w:p w:rsidR="00C474FE" w:rsidRPr="008E08A3" w:rsidRDefault="00D3307F" w:rsidP="00D3307F">
      <w:pPr>
        <w:ind w:left="-567" w:firstLine="284"/>
        <w:jc w:val="both"/>
        <w:rPr>
          <w:rFonts w:ascii="Arial Narrow" w:hAnsi="Arial Narrow"/>
          <w:caps/>
          <w:sz w:val="20"/>
          <w:szCs w:val="20"/>
        </w:rPr>
      </w:pPr>
      <w:r w:rsidRPr="008E08A3">
        <w:rPr>
          <w:rFonts w:ascii="Arial Narrow" w:hAnsi="Arial Narrow"/>
          <w:caps/>
          <w:sz w:val="20"/>
          <w:szCs w:val="20"/>
          <w:u w:val="single"/>
        </w:rPr>
        <w:t>ŪDENSAPGĀDE:</w:t>
      </w:r>
      <w:r w:rsidRPr="008E08A3">
        <w:rPr>
          <w:rFonts w:ascii="Arial Narrow" w:hAnsi="Arial Narrow"/>
          <w:caps/>
          <w:sz w:val="20"/>
          <w:szCs w:val="20"/>
        </w:rPr>
        <w:t xml:space="preserve"> </w:t>
      </w:r>
      <w:r w:rsidR="001630AC" w:rsidRPr="008E08A3">
        <w:rPr>
          <w:rFonts w:ascii="Arial Narrow" w:hAnsi="Arial Narrow"/>
          <w:caps/>
          <w:sz w:val="20"/>
          <w:szCs w:val="20"/>
        </w:rPr>
        <w:t>ĀRĒJIE UN IEKŠĒJIE TĪKLI IZSTRĀDĀTI ATSEVIŠĶĀ SĒJUMĀ.</w:t>
      </w:r>
    </w:p>
    <w:p w:rsidR="00D3307F" w:rsidRPr="008E08A3" w:rsidRDefault="00D3307F" w:rsidP="00D3307F">
      <w:pPr>
        <w:ind w:left="-567" w:firstLine="284"/>
        <w:jc w:val="both"/>
        <w:rPr>
          <w:rFonts w:ascii="Arial Narrow" w:hAnsi="Arial Narrow"/>
          <w:caps/>
          <w:sz w:val="20"/>
          <w:szCs w:val="20"/>
        </w:rPr>
      </w:pPr>
    </w:p>
    <w:p w:rsidR="00300EB4" w:rsidRPr="008E08A3" w:rsidRDefault="00F06C16" w:rsidP="00300EB4">
      <w:pPr>
        <w:ind w:left="-567" w:firstLine="284"/>
        <w:jc w:val="both"/>
        <w:rPr>
          <w:rFonts w:ascii="Arial Narrow" w:hAnsi="Arial Narrow"/>
          <w:caps/>
          <w:sz w:val="20"/>
          <w:szCs w:val="20"/>
        </w:rPr>
      </w:pPr>
      <w:r w:rsidRPr="008E08A3">
        <w:rPr>
          <w:rFonts w:ascii="Arial Narrow" w:hAnsi="Arial Narrow"/>
          <w:caps/>
          <w:sz w:val="20"/>
          <w:szCs w:val="20"/>
          <w:u w:val="single"/>
        </w:rPr>
        <w:t>KANALIZĀCIJA:</w:t>
      </w:r>
      <w:r w:rsidRPr="008E08A3">
        <w:rPr>
          <w:rFonts w:ascii="Arial Narrow" w:hAnsi="Arial Narrow"/>
          <w:caps/>
          <w:sz w:val="20"/>
          <w:szCs w:val="20"/>
        </w:rPr>
        <w:t xml:space="preserve"> </w:t>
      </w:r>
      <w:r w:rsidR="001630AC" w:rsidRPr="008E08A3">
        <w:rPr>
          <w:rFonts w:ascii="Arial Narrow" w:hAnsi="Arial Narrow"/>
          <w:caps/>
          <w:sz w:val="20"/>
          <w:szCs w:val="20"/>
        </w:rPr>
        <w:t>ĀRĒJIE UN IEKŠĒJIE TĪKLI IZSTRĀDĀTI ATSEVIŠĶĀ SĒJUMĀ</w:t>
      </w:r>
      <w:r w:rsidR="00300EB4" w:rsidRPr="008E08A3">
        <w:rPr>
          <w:rFonts w:ascii="Arial Narrow" w:hAnsi="Arial Narrow"/>
          <w:caps/>
          <w:sz w:val="20"/>
          <w:szCs w:val="20"/>
        </w:rPr>
        <w:t>.</w:t>
      </w:r>
    </w:p>
    <w:p w:rsidR="00C474FE" w:rsidRPr="008E08A3" w:rsidRDefault="00C474FE" w:rsidP="00300EB4">
      <w:pPr>
        <w:jc w:val="both"/>
        <w:rPr>
          <w:rFonts w:ascii="Arial Narrow" w:hAnsi="Arial Narrow"/>
          <w:caps/>
          <w:sz w:val="20"/>
          <w:szCs w:val="20"/>
          <w:u w:val="single"/>
        </w:rPr>
      </w:pPr>
    </w:p>
    <w:p w:rsidR="00F06C16" w:rsidRPr="008E08A3" w:rsidRDefault="00D12A43" w:rsidP="00D12A43">
      <w:pPr>
        <w:ind w:left="-567" w:firstLine="284"/>
        <w:jc w:val="both"/>
        <w:rPr>
          <w:rFonts w:ascii="Arial Narrow" w:hAnsi="Arial Narrow"/>
          <w:caps/>
          <w:sz w:val="20"/>
          <w:szCs w:val="20"/>
        </w:rPr>
      </w:pPr>
      <w:r w:rsidRPr="008E08A3">
        <w:rPr>
          <w:rFonts w:ascii="Arial Narrow" w:hAnsi="Arial Narrow"/>
          <w:caps/>
          <w:sz w:val="20"/>
          <w:szCs w:val="20"/>
          <w:u w:val="single"/>
        </w:rPr>
        <w:t>ELEKTROAPGĀDE:</w:t>
      </w:r>
      <w:r w:rsidRPr="008E08A3">
        <w:rPr>
          <w:rFonts w:ascii="Arial Narrow" w:hAnsi="Arial Narrow"/>
          <w:caps/>
          <w:sz w:val="20"/>
          <w:szCs w:val="20"/>
        </w:rPr>
        <w:t xml:space="preserve"> </w:t>
      </w:r>
      <w:r w:rsidR="001630AC" w:rsidRPr="008E08A3">
        <w:rPr>
          <w:rFonts w:ascii="Arial Narrow" w:hAnsi="Arial Narrow"/>
          <w:caps/>
          <w:sz w:val="20"/>
          <w:szCs w:val="20"/>
        </w:rPr>
        <w:t>IEKŠĒJIE TĪKLI IZSTRĀDĀTI ATSEVIŠĶĀ SĒJUMĀ.</w:t>
      </w:r>
      <w:r w:rsidRPr="008E08A3">
        <w:rPr>
          <w:rFonts w:ascii="Arial Narrow" w:hAnsi="Arial Narrow"/>
          <w:caps/>
          <w:sz w:val="20"/>
          <w:szCs w:val="20"/>
        </w:rPr>
        <w:t xml:space="preserve"> </w:t>
      </w:r>
    </w:p>
    <w:p w:rsidR="00C474FE" w:rsidRPr="008E08A3" w:rsidRDefault="00C474FE" w:rsidP="00C474FE">
      <w:pPr>
        <w:ind w:left="-567" w:firstLine="284"/>
        <w:jc w:val="both"/>
        <w:rPr>
          <w:rFonts w:ascii="Arial Narrow" w:hAnsi="Arial Narrow"/>
          <w:caps/>
          <w:sz w:val="20"/>
          <w:szCs w:val="20"/>
          <w:u w:val="single"/>
        </w:rPr>
      </w:pPr>
    </w:p>
    <w:p w:rsidR="00F06C16" w:rsidRPr="008E08A3" w:rsidRDefault="00C474FE" w:rsidP="001630AC">
      <w:pPr>
        <w:ind w:left="-567" w:firstLine="284"/>
        <w:jc w:val="both"/>
        <w:rPr>
          <w:rFonts w:ascii="Arial Narrow" w:hAnsi="Arial Narrow"/>
          <w:caps/>
          <w:sz w:val="20"/>
          <w:szCs w:val="20"/>
        </w:rPr>
      </w:pPr>
      <w:r w:rsidRPr="008E08A3">
        <w:rPr>
          <w:rFonts w:ascii="Arial Narrow" w:hAnsi="Arial Narrow"/>
          <w:caps/>
          <w:sz w:val="20"/>
          <w:szCs w:val="20"/>
          <w:u w:val="single"/>
        </w:rPr>
        <w:t>APKURE UN VENTILĀCIJA:</w:t>
      </w:r>
      <w:r w:rsidRPr="008E08A3">
        <w:rPr>
          <w:rFonts w:ascii="Arial Narrow" w:hAnsi="Arial Narrow"/>
          <w:caps/>
          <w:sz w:val="20"/>
          <w:szCs w:val="20"/>
        </w:rPr>
        <w:t xml:space="preserve"> </w:t>
      </w:r>
      <w:r w:rsidR="001630AC" w:rsidRPr="008E08A3">
        <w:rPr>
          <w:rFonts w:ascii="Arial Narrow" w:hAnsi="Arial Narrow"/>
          <w:caps/>
          <w:sz w:val="20"/>
          <w:szCs w:val="20"/>
        </w:rPr>
        <w:t>ĀRĒJIE UN IEKŠĒJIE TĪKLI IZSTRĀDĀTI ATSEVIŠĶĀ SĒJUMĀ.</w:t>
      </w:r>
    </w:p>
    <w:p w:rsidR="00C33061" w:rsidRPr="008E08A3" w:rsidRDefault="00C33061" w:rsidP="00300EB4">
      <w:pPr>
        <w:ind w:left="-567" w:firstLine="284"/>
        <w:jc w:val="both"/>
        <w:rPr>
          <w:rFonts w:ascii="Arial Narrow" w:hAnsi="Arial Narrow"/>
          <w:caps/>
          <w:sz w:val="20"/>
          <w:szCs w:val="20"/>
          <w:u w:val="single"/>
        </w:rPr>
      </w:pPr>
    </w:p>
    <w:p w:rsidR="00C33061" w:rsidRPr="008E08A3" w:rsidRDefault="00C33061" w:rsidP="00300EB4">
      <w:pPr>
        <w:ind w:left="-567" w:firstLine="284"/>
        <w:jc w:val="both"/>
        <w:rPr>
          <w:rFonts w:ascii="Arial Narrow" w:hAnsi="Arial Narrow"/>
          <w:caps/>
          <w:sz w:val="20"/>
          <w:szCs w:val="20"/>
        </w:rPr>
      </w:pPr>
      <w:r w:rsidRPr="008E08A3">
        <w:rPr>
          <w:rFonts w:ascii="Arial Narrow" w:hAnsi="Arial Narrow"/>
          <w:caps/>
          <w:sz w:val="20"/>
          <w:szCs w:val="20"/>
          <w:u w:val="single"/>
        </w:rPr>
        <w:t>ZIBENSAIZSARDZĪBA:</w:t>
      </w:r>
      <w:r w:rsidRPr="008E08A3">
        <w:rPr>
          <w:rFonts w:ascii="Arial Narrow" w:hAnsi="Arial Narrow"/>
          <w:caps/>
          <w:sz w:val="20"/>
          <w:szCs w:val="20"/>
        </w:rPr>
        <w:t xml:space="preserve"> </w:t>
      </w:r>
      <w:r w:rsidR="001630AC" w:rsidRPr="008E08A3">
        <w:rPr>
          <w:rFonts w:ascii="Arial Narrow" w:hAnsi="Arial Narrow"/>
          <w:caps/>
          <w:sz w:val="20"/>
          <w:szCs w:val="20"/>
        </w:rPr>
        <w:t xml:space="preserve">TĪKLI IZSTRĀDĀTI </w:t>
      </w:r>
      <w:r w:rsidR="009A77B4">
        <w:rPr>
          <w:rFonts w:ascii="Arial Narrow" w:hAnsi="Arial Narrow"/>
          <w:caps/>
          <w:sz w:val="20"/>
          <w:szCs w:val="20"/>
        </w:rPr>
        <w:t>EL DAĻAS</w:t>
      </w:r>
      <w:r w:rsidR="001630AC" w:rsidRPr="008E08A3">
        <w:rPr>
          <w:rFonts w:ascii="Arial Narrow" w:hAnsi="Arial Narrow"/>
          <w:caps/>
          <w:sz w:val="20"/>
          <w:szCs w:val="20"/>
        </w:rPr>
        <w:t xml:space="preserve"> SĒJUMĀ.</w:t>
      </w:r>
    </w:p>
    <w:p w:rsidR="00E5488A" w:rsidRPr="008F7D11" w:rsidRDefault="00E5488A" w:rsidP="00140646">
      <w:pPr>
        <w:ind w:left="-567" w:firstLine="284"/>
        <w:jc w:val="both"/>
        <w:rPr>
          <w:rFonts w:ascii="Arial Narrow" w:hAnsi="Arial Narrow"/>
          <w:caps/>
          <w:color w:val="FF0000"/>
          <w:sz w:val="20"/>
          <w:szCs w:val="20"/>
          <w:u w:val="single"/>
        </w:rPr>
      </w:pPr>
    </w:p>
    <w:p w:rsidR="00493A12" w:rsidRPr="008D2F16" w:rsidRDefault="00493A12" w:rsidP="00140646">
      <w:pPr>
        <w:ind w:left="-567" w:firstLine="284"/>
        <w:jc w:val="both"/>
        <w:rPr>
          <w:rFonts w:ascii="Arial Narrow" w:hAnsi="Arial Narrow"/>
          <w:caps/>
          <w:sz w:val="20"/>
          <w:szCs w:val="20"/>
          <w:u w:val="single"/>
        </w:rPr>
      </w:pPr>
      <w:r w:rsidRPr="008D2F16">
        <w:rPr>
          <w:rFonts w:ascii="Arial Narrow" w:hAnsi="Arial Narrow"/>
          <w:caps/>
          <w:sz w:val="20"/>
          <w:szCs w:val="20"/>
          <w:u w:val="single"/>
        </w:rPr>
        <w:t>Ugunsdrošības tehnisko risinājumu apraksts:</w:t>
      </w:r>
    </w:p>
    <w:p w:rsidR="00F53E97" w:rsidRPr="008D2F16" w:rsidRDefault="00F53E97" w:rsidP="00140646">
      <w:pPr>
        <w:ind w:left="-567" w:firstLine="284"/>
        <w:jc w:val="both"/>
        <w:rPr>
          <w:rFonts w:ascii="Arial Narrow" w:hAnsi="Arial Narrow"/>
          <w:caps/>
          <w:sz w:val="20"/>
          <w:szCs w:val="20"/>
        </w:rPr>
      </w:pPr>
      <w:r w:rsidRPr="008D2F16">
        <w:rPr>
          <w:rFonts w:ascii="Arial Narrow" w:hAnsi="Arial Narrow"/>
          <w:caps/>
          <w:sz w:val="20"/>
          <w:szCs w:val="20"/>
        </w:rPr>
        <w:t>uGUNSDROŠĪBAS KATEGORIJA: U</w:t>
      </w:r>
      <w:r w:rsidR="00E96AA6" w:rsidRPr="008D2F16">
        <w:rPr>
          <w:rFonts w:ascii="Arial Narrow" w:hAnsi="Arial Narrow"/>
          <w:caps/>
          <w:sz w:val="20"/>
          <w:szCs w:val="20"/>
        </w:rPr>
        <w:t>2</w:t>
      </w:r>
      <w:r w:rsidR="003938A9" w:rsidRPr="008D2F16">
        <w:rPr>
          <w:rFonts w:ascii="Arial Narrow" w:hAnsi="Arial Narrow"/>
          <w:caps/>
          <w:sz w:val="20"/>
          <w:szCs w:val="20"/>
        </w:rPr>
        <w:t xml:space="preserve"> (TIKS PANĀKTA AR ANTIPIRĒNU APSTRĀDI KOKA KONSTRUKCIJĀM)</w:t>
      </w:r>
    </w:p>
    <w:p w:rsidR="00D96A61" w:rsidRPr="008D2F16" w:rsidRDefault="00D96A61" w:rsidP="006D4F28">
      <w:pPr>
        <w:ind w:left="-567" w:firstLine="284"/>
        <w:jc w:val="both"/>
        <w:rPr>
          <w:rFonts w:ascii="Arial Narrow" w:eastAsia="Calibri" w:hAnsi="Arial Narrow" w:cs="Courier New"/>
          <w:caps/>
          <w:sz w:val="20"/>
          <w:szCs w:val="20"/>
        </w:rPr>
      </w:pPr>
      <w:r w:rsidRPr="008D2F16">
        <w:rPr>
          <w:rFonts w:ascii="Arial Narrow" w:eastAsia="Calibri" w:hAnsi="Arial Narrow" w:cs="Courier New"/>
          <w:caps/>
          <w:sz w:val="20"/>
          <w:szCs w:val="20"/>
        </w:rPr>
        <w:t>Ziņas par rekonstruējamajām telpām:</w:t>
      </w:r>
    </w:p>
    <w:p w:rsidR="00D96A61" w:rsidRPr="008D2F16" w:rsidRDefault="00D96A61" w:rsidP="00140646">
      <w:pPr>
        <w:ind w:left="-567" w:firstLine="284"/>
        <w:jc w:val="both"/>
        <w:rPr>
          <w:rFonts w:ascii="Arial Narrow" w:eastAsia="Calibri" w:hAnsi="Arial Narrow" w:cs="Courier New"/>
          <w:caps/>
          <w:sz w:val="20"/>
          <w:szCs w:val="20"/>
        </w:rPr>
      </w:pPr>
      <w:r w:rsidRPr="008D2F16">
        <w:rPr>
          <w:rFonts w:ascii="Arial Narrow" w:eastAsia="Calibri" w:hAnsi="Arial Narrow" w:cs="Courier New"/>
          <w:caps/>
          <w:sz w:val="20"/>
          <w:szCs w:val="20"/>
        </w:rPr>
        <w:t>Būvju un to daļu iekšējo būvizstrādājumu virsmu ugunsreakcij</w:t>
      </w:r>
      <w:r w:rsidR="00AA3A01" w:rsidRPr="008D2F16">
        <w:rPr>
          <w:rFonts w:ascii="Arial Narrow" w:eastAsia="Calibri" w:hAnsi="Arial Narrow" w:cs="Courier New"/>
          <w:caps/>
          <w:sz w:val="20"/>
          <w:szCs w:val="20"/>
        </w:rPr>
        <w:t>as klases: sienas un griesti - B-s1, d0; GRĪDA – d</w:t>
      </w:r>
      <w:r w:rsidR="00AA3A01" w:rsidRPr="008D2F16">
        <w:rPr>
          <w:rFonts w:ascii="Arial Narrow" w:eastAsia="Calibri" w:hAnsi="Arial Narrow" w:cs="Courier New"/>
          <w:caps/>
          <w:sz w:val="20"/>
          <w:szCs w:val="20"/>
          <w:vertAlign w:val="subscript"/>
        </w:rPr>
        <w:t>FL</w:t>
      </w:r>
      <w:r w:rsidR="00AA3A01" w:rsidRPr="008D2F16">
        <w:rPr>
          <w:rFonts w:ascii="Arial Narrow" w:eastAsia="Calibri" w:hAnsi="Arial Narrow" w:cs="Courier New"/>
          <w:caps/>
          <w:sz w:val="20"/>
          <w:szCs w:val="20"/>
        </w:rPr>
        <w:t>-S1</w:t>
      </w:r>
    </w:p>
    <w:p w:rsidR="00D96A61" w:rsidRPr="008D2F16" w:rsidRDefault="008D2F16" w:rsidP="00140646">
      <w:pPr>
        <w:ind w:left="-567" w:firstLine="284"/>
        <w:jc w:val="both"/>
        <w:rPr>
          <w:rFonts w:ascii="Arial Narrow" w:eastAsia="Calibri" w:hAnsi="Arial Narrow" w:cs="Courier New"/>
          <w:caps/>
          <w:sz w:val="20"/>
          <w:szCs w:val="20"/>
        </w:rPr>
      </w:pPr>
      <w:r w:rsidRPr="008D2F16">
        <w:rPr>
          <w:rFonts w:ascii="Arial Narrow" w:eastAsia="Calibri" w:hAnsi="Arial Narrow" w:cs="Courier New"/>
          <w:caps/>
          <w:sz w:val="20"/>
          <w:szCs w:val="20"/>
        </w:rPr>
        <w:t>VISAS ĒKAS IEEJAS</w:t>
      </w:r>
      <w:r w:rsidR="00D96A61" w:rsidRPr="008D2F16">
        <w:rPr>
          <w:rFonts w:ascii="Arial Narrow" w:eastAsia="Calibri" w:hAnsi="Arial Narrow" w:cs="Courier New"/>
          <w:caps/>
          <w:sz w:val="20"/>
          <w:szCs w:val="20"/>
        </w:rPr>
        <w:t xml:space="preserve"> durvis kalpo</w:t>
      </w:r>
      <w:r w:rsidR="009755DA" w:rsidRPr="008D2F16">
        <w:rPr>
          <w:rFonts w:ascii="Arial Narrow" w:eastAsia="Calibri" w:hAnsi="Arial Narrow" w:cs="Courier New"/>
          <w:caps/>
          <w:sz w:val="20"/>
          <w:szCs w:val="20"/>
        </w:rPr>
        <w:t xml:space="preserve"> ARĪ </w:t>
      </w:r>
      <w:r w:rsidR="00D96A61" w:rsidRPr="008D2F16">
        <w:rPr>
          <w:rFonts w:ascii="Arial Narrow" w:eastAsia="Calibri" w:hAnsi="Arial Narrow" w:cs="Courier New"/>
          <w:caps/>
          <w:sz w:val="20"/>
          <w:szCs w:val="20"/>
        </w:rPr>
        <w:t>kā evakuācijas izejas- vēršanās virziens uz āru.</w:t>
      </w:r>
    </w:p>
    <w:p w:rsidR="00D96A61" w:rsidRPr="008D2F16" w:rsidRDefault="0054705A" w:rsidP="00140646">
      <w:pPr>
        <w:ind w:left="-567" w:firstLine="284"/>
        <w:jc w:val="both"/>
        <w:rPr>
          <w:rFonts w:ascii="Arial Narrow" w:eastAsia="Calibri" w:hAnsi="Arial Narrow" w:cs="Courier New"/>
          <w:caps/>
          <w:sz w:val="20"/>
          <w:szCs w:val="20"/>
        </w:rPr>
      </w:pPr>
      <w:r w:rsidRPr="008D2F16">
        <w:rPr>
          <w:rFonts w:ascii="Arial Narrow" w:eastAsia="Calibri" w:hAnsi="Arial Narrow" w:cs="Courier New"/>
          <w:caps/>
          <w:sz w:val="20"/>
          <w:szCs w:val="20"/>
        </w:rPr>
        <w:t>U</w:t>
      </w:r>
      <w:r w:rsidR="00D96A61" w:rsidRPr="008D2F16">
        <w:rPr>
          <w:rFonts w:ascii="Arial Narrow" w:eastAsia="Calibri" w:hAnsi="Arial Narrow" w:cs="Courier New"/>
          <w:caps/>
          <w:sz w:val="20"/>
          <w:szCs w:val="20"/>
        </w:rPr>
        <w:t>gunsdrošības nodrošināšanai izvietot ugunsdzēšamos aparātu</w:t>
      </w:r>
      <w:r w:rsidRPr="008D2F16">
        <w:rPr>
          <w:rFonts w:ascii="Arial Narrow" w:eastAsia="Calibri" w:hAnsi="Arial Narrow" w:cs="Courier New"/>
          <w:caps/>
          <w:sz w:val="20"/>
          <w:szCs w:val="20"/>
        </w:rPr>
        <w:t>s</w:t>
      </w:r>
      <w:r w:rsidR="00D96A61" w:rsidRPr="008D2F16">
        <w:rPr>
          <w:rFonts w:ascii="Arial Narrow" w:eastAsia="Calibri" w:hAnsi="Arial Narrow" w:cs="Courier New"/>
          <w:caps/>
          <w:sz w:val="20"/>
          <w:szCs w:val="20"/>
        </w:rPr>
        <w:t xml:space="preserve"> </w:t>
      </w:r>
      <w:r w:rsidR="009755DA" w:rsidRPr="008D2F16">
        <w:rPr>
          <w:rFonts w:ascii="Arial Narrow" w:eastAsia="Calibri" w:hAnsi="Arial Narrow" w:cs="Courier New"/>
          <w:caps/>
          <w:sz w:val="20"/>
          <w:szCs w:val="20"/>
        </w:rPr>
        <w:t>TIEM PAREDZĒTĀS VIETĀS.</w:t>
      </w:r>
    </w:p>
    <w:p w:rsidR="00D96A61" w:rsidRPr="008D2F16" w:rsidRDefault="0054705A" w:rsidP="00140646">
      <w:pPr>
        <w:ind w:left="-567" w:firstLine="284"/>
        <w:jc w:val="both"/>
        <w:rPr>
          <w:rFonts w:ascii="Arial Narrow" w:eastAsia="Calibri" w:hAnsi="Arial Narrow" w:cs="Courier New"/>
          <w:caps/>
          <w:sz w:val="20"/>
          <w:szCs w:val="20"/>
        </w:rPr>
      </w:pPr>
      <w:r w:rsidRPr="008D2F16">
        <w:rPr>
          <w:rFonts w:ascii="Arial Narrow" w:eastAsia="Calibri" w:hAnsi="Arial Narrow" w:cs="Courier New"/>
          <w:caps/>
          <w:sz w:val="20"/>
          <w:szCs w:val="20"/>
        </w:rPr>
        <w:t xml:space="preserve">Telpu </w:t>
      </w:r>
      <w:r w:rsidR="00D96A61" w:rsidRPr="008D2F16">
        <w:rPr>
          <w:rFonts w:ascii="Arial Narrow" w:eastAsia="Calibri" w:hAnsi="Arial Narrow" w:cs="Courier New"/>
          <w:caps/>
          <w:sz w:val="20"/>
          <w:szCs w:val="20"/>
        </w:rPr>
        <w:t>uzturēšanu un drošu lietošanu, apkalpošanu un tehnisko uzraudzību veikt saskaņā ar lietošanas instrukciju</w:t>
      </w:r>
      <w:r w:rsidRPr="008D2F16">
        <w:rPr>
          <w:rFonts w:ascii="Arial Narrow" w:eastAsia="Calibri" w:hAnsi="Arial Narrow" w:cs="Courier New"/>
          <w:caps/>
          <w:sz w:val="20"/>
          <w:szCs w:val="20"/>
        </w:rPr>
        <w:t>,</w:t>
      </w:r>
      <w:r w:rsidR="00D96A61" w:rsidRPr="008D2F16">
        <w:rPr>
          <w:rFonts w:ascii="Arial Narrow" w:eastAsia="Calibri" w:hAnsi="Arial Narrow" w:cs="Courier New"/>
          <w:caps/>
          <w:sz w:val="20"/>
          <w:szCs w:val="20"/>
        </w:rPr>
        <w:t xml:space="preserve"> ko nodrošina to vadītāji.</w:t>
      </w:r>
    </w:p>
    <w:p w:rsidR="00140646" w:rsidRPr="008D2F16" w:rsidRDefault="00C40AC8" w:rsidP="009755DA">
      <w:pPr>
        <w:ind w:left="-567" w:firstLine="284"/>
        <w:jc w:val="both"/>
        <w:rPr>
          <w:rFonts w:ascii="Arial Narrow" w:hAnsi="Arial Narrow"/>
          <w:caps/>
          <w:sz w:val="20"/>
          <w:szCs w:val="20"/>
          <w:u w:val="single"/>
        </w:rPr>
      </w:pPr>
      <w:r w:rsidRPr="008D2F16">
        <w:rPr>
          <w:rFonts w:ascii="Arial Narrow" w:eastAsia="Calibri" w:hAnsi="Arial Narrow" w:cs="Courier New"/>
          <w:caps/>
          <w:sz w:val="20"/>
          <w:szCs w:val="20"/>
        </w:rPr>
        <w:t>ĒKĀ PAREDZĒTA UGUNSDROŠĪBAS SIGNALIZĀCIJA (</w:t>
      </w:r>
      <w:r w:rsidR="009755DA" w:rsidRPr="008D2F16">
        <w:rPr>
          <w:rFonts w:ascii="Arial Narrow" w:eastAsia="Calibri" w:hAnsi="Arial Narrow" w:cs="Courier New"/>
          <w:caps/>
          <w:sz w:val="20"/>
          <w:szCs w:val="20"/>
        </w:rPr>
        <w:t>IZSTRĀDĀTA ATSEVIŠĶĀ SĒJUMĀ</w:t>
      </w:r>
      <w:r w:rsidRPr="008D2F16">
        <w:rPr>
          <w:rFonts w:ascii="Arial Narrow" w:eastAsia="Calibri" w:hAnsi="Arial Narrow" w:cs="Courier New"/>
          <w:caps/>
          <w:sz w:val="20"/>
          <w:szCs w:val="20"/>
        </w:rPr>
        <w:t xml:space="preserve"> – VĀJSTRĀVU DAĻA – IEKŠĒJIE TĪKLI)</w:t>
      </w:r>
      <w:r w:rsidR="009755DA" w:rsidRPr="008D2F16">
        <w:rPr>
          <w:rFonts w:ascii="Arial Narrow" w:eastAsia="Calibri" w:hAnsi="Arial Narrow" w:cs="Courier New"/>
          <w:caps/>
          <w:sz w:val="20"/>
          <w:szCs w:val="20"/>
        </w:rPr>
        <w:t>.</w:t>
      </w:r>
    </w:p>
    <w:p w:rsidR="00F06C16" w:rsidRPr="008F7D11" w:rsidRDefault="00F06C16" w:rsidP="00140646">
      <w:pPr>
        <w:spacing w:before="100" w:beforeAutospacing="1" w:after="100" w:afterAutospacing="1" w:line="240" w:lineRule="auto"/>
        <w:ind w:left="-567" w:firstLine="284"/>
        <w:jc w:val="both"/>
        <w:rPr>
          <w:rFonts w:ascii="Arial Narrow" w:hAnsi="Arial Narrow"/>
          <w:caps/>
          <w:color w:val="FF0000"/>
          <w:sz w:val="20"/>
          <w:szCs w:val="20"/>
          <w:u w:val="single"/>
        </w:rPr>
      </w:pPr>
    </w:p>
    <w:p w:rsidR="00730399" w:rsidRPr="008F7D11" w:rsidRDefault="00730399" w:rsidP="001630AC">
      <w:pPr>
        <w:spacing w:before="100" w:beforeAutospacing="1" w:after="100" w:afterAutospacing="1" w:line="240" w:lineRule="auto"/>
        <w:jc w:val="both"/>
        <w:rPr>
          <w:rFonts w:ascii="Arial Narrow" w:hAnsi="Arial Narrow"/>
          <w:caps/>
          <w:color w:val="FF0000"/>
          <w:sz w:val="20"/>
          <w:szCs w:val="20"/>
          <w:u w:val="single"/>
        </w:rPr>
      </w:pPr>
    </w:p>
    <w:p w:rsidR="00002832" w:rsidRPr="008D2F16" w:rsidRDefault="00624C4F" w:rsidP="00140646">
      <w:pPr>
        <w:tabs>
          <w:tab w:val="left" w:pos="6521"/>
        </w:tabs>
        <w:ind w:left="-567" w:firstLine="284"/>
        <w:jc w:val="both"/>
        <w:rPr>
          <w:rFonts w:ascii="Arial Narrow" w:hAnsi="Arial Narrow"/>
          <w:caps/>
        </w:rPr>
      </w:pPr>
      <w:r w:rsidRPr="008D2F16">
        <w:rPr>
          <w:rFonts w:ascii="Arial Narrow" w:hAnsi="Arial Narrow"/>
          <w:caps/>
          <w:sz w:val="20"/>
          <w:szCs w:val="20"/>
        </w:rPr>
        <w:t>Būvprojekta vadītājs</w:t>
      </w:r>
      <w:r w:rsidR="00002832" w:rsidRPr="008D2F16">
        <w:rPr>
          <w:rFonts w:ascii="Arial Narrow" w:hAnsi="Arial Narrow"/>
          <w:caps/>
          <w:sz w:val="20"/>
          <w:szCs w:val="20"/>
        </w:rPr>
        <w:t>:</w:t>
      </w:r>
      <w:r w:rsidR="00002832" w:rsidRPr="008D2F16">
        <w:rPr>
          <w:rFonts w:ascii="Arial Narrow" w:hAnsi="Arial Narrow"/>
          <w:caps/>
          <w:sz w:val="20"/>
          <w:szCs w:val="20"/>
        </w:rPr>
        <w:tab/>
      </w:r>
      <w:r w:rsidR="00975C4E" w:rsidRPr="008D2F16">
        <w:rPr>
          <w:rFonts w:ascii="Arial Narrow" w:hAnsi="Arial Narrow"/>
          <w:caps/>
          <w:sz w:val="20"/>
          <w:szCs w:val="20"/>
        </w:rPr>
        <w:t>Artis gedrovics</w:t>
      </w:r>
      <w:r w:rsidR="00002832" w:rsidRPr="008D2F16">
        <w:rPr>
          <w:rFonts w:ascii="Arial Narrow" w:hAnsi="Arial Narrow"/>
          <w:caps/>
          <w:sz w:val="20"/>
          <w:szCs w:val="20"/>
        </w:rPr>
        <w:tab/>
      </w:r>
      <w:r w:rsidR="00002832" w:rsidRPr="008D2F16">
        <w:rPr>
          <w:rFonts w:ascii="Arial Narrow" w:hAnsi="Arial Narrow"/>
          <w:caps/>
        </w:rPr>
        <w:tab/>
      </w:r>
      <w:r w:rsidR="00002832" w:rsidRPr="008D2F16">
        <w:rPr>
          <w:rFonts w:ascii="Arial Narrow" w:hAnsi="Arial Narrow"/>
          <w:caps/>
        </w:rPr>
        <w:tab/>
      </w:r>
    </w:p>
    <w:sectPr w:rsidR="00002832" w:rsidRPr="008D2F16" w:rsidSect="008E08A3">
      <w:pgSz w:w="11906" w:h="16838"/>
      <w:pgMar w:top="993" w:right="1133" w:bottom="284"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0273F"/>
    <w:multiLevelType w:val="hybridMultilevel"/>
    <w:tmpl w:val="3A64839A"/>
    <w:lvl w:ilvl="0" w:tplc="93B070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EB8458E"/>
    <w:multiLevelType w:val="hybridMultilevel"/>
    <w:tmpl w:val="5B788B48"/>
    <w:lvl w:ilvl="0" w:tplc="04260001">
      <w:start w:val="1"/>
      <w:numFmt w:val="bullet"/>
      <w:lvlText w:val=""/>
      <w:lvlJc w:val="left"/>
      <w:pPr>
        <w:ind w:left="1080" w:hanging="360"/>
      </w:pPr>
      <w:rPr>
        <w:rFonts w:ascii="Symbol" w:hAnsi="Symbol"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drawingGridHorizontalSpacing w:val="110"/>
  <w:displayHorizontalDrawingGridEvery w:val="2"/>
  <w:characterSpacingControl w:val="doNotCompress"/>
  <w:compat/>
  <w:rsids>
    <w:rsidRoot w:val="004C291F"/>
    <w:rsid w:val="000000E5"/>
    <w:rsid w:val="00002832"/>
    <w:rsid w:val="000036B3"/>
    <w:rsid w:val="00025B9C"/>
    <w:rsid w:val="00035B09"/>
    <w:rsid w:val="00037E93"/>
    <w:rsid w:val="00082731"/>
    <w:rsid w:val="00097977"/>
    <w:rsid w:val="000C053B"/>
    <w:rsid w:val="000D0DB4"/>
    <w:rsid w:val="000D4A4D"/>
    <w:rsid w:val="000E21B7"/>
    <w:rsid w:val="000F3D38"/>
    <w:rsid w:val="00110B54"/>
    <w:rsid w:val="0011780B"/>
    <w:rsid w:val="0013316D"/>
    <w:rsid w:val="00140646"/>
    <w:rsid w:val="00145417"/>
    <w:rsid w:val="001630AC"/>
    <w:rsid w:val="0016580E"/>
    <w:rsid w:val="0018293E"/>
    <w:rsid w:val="00195006"/>
    <w:rsid w:val="001A7A15"/>
    <w:rsid w:val="001C1AB6"/>
    <w:rsid w:val="001C2CC0"/>
    <w:rsid w:val="001E0B10"/>
    <w:rsid w:val="0024401F"/>
    <w:rsid w:val="00292E92"/>
    <w:rsid w:val="00296169"/>
    <w:rsid w:val="00296E9A"/>
    <w:rsid w:val="002A68DB"/>
    <w:rsid w:val="00300EB4"/>
    <w:rsid w:val="003012CD"/>
    <w:rsid w:val="00304BFB"/>
    <w:rsid w:val="00321FA7"/>
    <w:rsid w:val="0035017A"/>
    <w:rsid w:val="00383450"/>
    <w:rsid w:val="003938A9"/>
    <w:rsid w:val="003941D3"/>
    <w:rsid w:val="003A3FC2"/>
    <w:rsid w:val="003B5BE3"/>
    <w:rsid w:val="003C0612"/>
    <w:rsid w:val="003C6B14"/>
    <w:rsid w:val="00402DBF"/>
    <w:rsid w:val="004064F3"/>
    <w:rsid w:val="00416537"/>
    <w:rsid w:val="00430101"/>
    <w:rsid w:val="00446EF2"/>
    <w:rsid w:val="004740A3"/>
    <w:rsid w:val="00475D2A"/>
    <w:rsid w:val="004805C1"/>
    <w:rsid w:val="00493A12"/>
    <w:rsid w:val="00494D2D"/>
    <w:rsid w:val="004A1E8F"/>
    <w:rsid w:val="004C291F"/>
    <w:rsid w:val="004D1527"/>
    <w:rsid w:val="004F5822"/>
    <w:rsid w:val="00507DEA"/>
    <w:rsid w:val="00517164"/>
    <w:rsid w:val="0054705A"/>
    <w:rsid w:val="00597DF2"/>
    <w:rsid w:val="005B515A"/>
    <w:rsid w:val="005C4680"/>
    <w:rsid w:val="0060683C"/>
    <w:rsid w:val="00606C5C"/>
    <w:rsid w:val="00617B4C"/>
    <w:rsid w:val="0062469E"/>
    <w:rsid w:val="00624C4F"/>
    <w:rsid w:val="00656CDD"/>
    <w:rsid w:val="00695C54"/>
    <w:rsid w:val="006D4F28"/>
    <w:rsid w:val="00715FED"/>
    <w:rsid w:val="007226F3"/>
    <w:rsid w:val="00730399"/>
    <w:rsid w:val="007631AB"/>
    <w:rsid w:val="00765F10"/>
    <w:rsid w:val="00776BCB"/>
    <w:rsid w:val="007A746F"/>
    <w:rsid w:val="007B6D82"/>
    <w:rsid w:val="007C077E"/>
    <w:rsid w:val="007C2071"/>
    <w:rsid w:val="007E2942"/>
    <w:rsid w:val="008036D4"/>
    <w:rsid w:val="00806A1F"/>
    <w:rsid w:val="00822FC0"/>
    <w:rsid w:val="00841448"/>
    <w:rsid w:val="008537F5"/>
    <w:rsid w:val="00894A81"/>
    <w:rsid w:val="008A47A1"/>
    <w:rsid w:val="008B000F"/>
    <w:rsid w:val="008B292B"/>
    <w:rsid w:val="008B2E07"/>
    <w:rsid w:val="008B516E"/>
    <w:rsid w:val="008C100C"/>
    <w:rsid w:val="008D2F16"/>
    <w:rsid w:val="008E08A3"/>
    <w:rsid w:val="008F5029"/>
    <w:rsid w:val="008F7D11"/>
    <w:rsid w:val="00900541"/>
    <w:rsid w:val="009048D4"/>
    <w:rsid w:val="00915999"/>
    <w:rsid w:val="009347C9"/>
    <w:rsid w:val="00952A58"/>
    <w:rsid w:val="009571F6"/>
    <w:rsid w:val="0097214E"/>
    <w:rsid w:val="009755DA"/>
    <w:rsid w:val="00975C4E"/>
    <w:rsid w:val="00996B72"/>
    <w:rsid w:val="009A77B4"/>
    <w:rsid w:val="00A02FF2"/>
    <w:rsid w:val="00A42B3F"/>
    <w:rsid w:val="00A5640E"/>
    <w:rsid w:val="00A92E04"/>
    <w:rsid w:val="00A94749"/>
    <w:rsid w:val="00AA3A01"/>
    <w:rsid w:val="00AB349E"/>
    <w:rsid w:val="00AB3F5B"/>
    <w:rsid w:val="00AB50DA"/>
    <w:rsid w:val="00AB6544"/>
    <w:rsid w:val="00AD543F"/>
    <w:rsid w:val="00AD6CC4"/>
    <w:rsid w:val="00AD7178"/>
    <w:rsid w:val="00AE1B81"/>
    <w:rsid w:val="00AF1803"/>
    <w:rsid w:val="00AF7609"/>
    <w:rsid w:val="00B03F91"/>
    <w:rsid w:val="00B11195"/>
    <w:rsid w:val="00B13B6A"/>
    <w:rsid w:val="00B37968"/>
    <w:rsid w:val="00B46056"/>
    <w:rsid w:val="00B6529A"/>
    <w:rsid w:val="00B71799"/>
    <w:rsid w:val="00B770CA"/>
    <w:rsid w:val="00B81EC0"/>
    <w:rsid w:val="00C068A3"/>
    <w:rsid w:val="00C144D2"/>
    <w:rsid w:val="00C22696"/>
    <w:rsid w:val="00C27331"/>
    <w:rsid w:val="00C33061"/>
    <w:rsid w:val="00C40AC8"/>
    <w:rsid w:val="00C474FE"/>
    <w:rsid w:val="00C554B7"/>
    <w:rsid w:val="00C73DA9"/>
    <w:rsid w:val="00C86288"/>
    <w:rsid w:val="00D003B8"/>
    <w:rsid w:val="00D12A43"/>
    <w:rsid w:val="00D163E1"/>
    <w:rsid w:val="00D24796"/>
    <w:rsid w:val="00D3307F"/>
    <w:rsid w:val="00D4787A"/>
    <w:rsid w:val="00D5172D"/>
    <w:rsid w:val="00D564A1"/>
    <w:rsid w:val="00D6196E"/>
    <w:rsid w:val="00D65DA1"/>
    <w:rsid w:val="00D76914"/>
    <w:rsid w:val="00D85E31"/>
    <w:rsid w:val="00D90348"/>
    <w:rsid w:val="00D96A61"/>
    <w:rsid w:val="00DB0FCB"/>
    <w:rsid w:val="00DB65DE"/>
    <w:rsid w:val="00DE11DB"/>
    <w:rsid w:val="00DE225A"/>
    <w:rsid w:val="00DF54E4"/>
    <w:rsid w:val="00E007A8"/>
    <w:rsid w:val="00E03608"/>
    <w:rsid w:val="00E07D8C"/>
    <w:rsid w:val="00E15A01"/>
    <w:rsid w:val="00E5488A"/>
    <w:rsid w:val="00E760A2"/>
    <w:rsid w:val="00E96AA6"/>
    <w:rsid w:val="00EA5F09"/>
    <w:rsid w:val="00EB7D47"/>
    <w:rsid w:val="00EE2534"/>
    <w:rsid w:val="00F061C2"/>
    <w:rsid w:val="00F06764"/>
    <w:rsid w:val="00F06C16"/>
    <w:rsid w:val="00F16D6C"/>
    <w:rsid w:val="00F53E97"/>
    <w:rsid w:val="00F723BD"/>
    <w:rsid w:val="00F81417"/>
    <w:rsid w:val="00F84DA1"/>
    <w:rsid w:val="00F946FC"/>
    <w:rsid w:val="00FA4534"/>
    <w:rsid w:val="00FB619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8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A81"/>
    <w:pPr>
      <w:ind w:left="720"/>
      <w:contextualSpacing/>
    </w:pPr>
  </w:style>
  <w:style w:type="paragraph" w:customStyle="1" w:styleId="Default">
    <w:name w:val="Default"/>
    <w:rsid w:val="00F06C1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2</Pages>
  <Words>2499</Words>
  <Characters>1425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artis</dc:creator>
  <cp:lastModifiedBy>Armands</cp:lastModifiedBy>
  <cp:revision>10</cp:revision>
  <cp:lastPrinted>2011-11-30T00:27:00Z</cp:lastPrinted>
  <dcterms:created xsi:type="dcterms:W3CDTF">2012-02-27T03:39:00Z</dcterms:created>
  <dcterms:modified xsi:type="dcterms:W3CDTF">2012-02-27T09:58:00Z</dcterms:modified>
</cp:coreProperties>
</file>