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578" w:rsidRPr="000A4C02" w:rsidRDefault="00084578" w:rsidP="00084578">
      <w:pPr>
        <w:spacing w:before="0" w:beforeAutospacing="0" w:after="120" w:afterAutospacing="0"/>
        <w:ind w:left="283"/>
        <w:jc w:val="right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 w:rsidRPr="000A4C02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Ieinteresētajiem piegādātājiem</w:t>
      </w:r>
    </w:p>
    <w:p w:rsidR="00084578" w:rsidRPr="000A4C02" w:rsidRDefault="00084578" w:rsidP="00084578">
      <w:pPr>
        <w:spacing w:before="0" w:beforeAutospacing="0" w:after="120" w:afterAutospacing="0"/>
        <w:ind w:left="283"/>
        <w:jc w:val="right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</w:p>
    <w:p w:rsidR="00084578" w:rsidRPr="000A4C02" w:rsidRDefault="00084578" w:rsidP="00084578">
      <w:pPr>
        <w:spacing w:before="0" w:beforeAutospacing="0" w:after="120" w:afterAutospacing="0"/>
        <w:ind w:left="283"/>
        <w:jc w:val="both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 w:rsidRPr="000A4C02"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  <w:t xml:space="preserve">Jautājumi un atbildes par </w:t>
      </w:r>
      <w:r w:rsidRPr="000A4C02">
        <w:rPr>
          <w:rFonts w:ascii="Times New Roman" w:eastAsia="Calibri" w:hAnsi="Times New Roman" w:cs="Calibri"/>
          <w:b/>
          <w:i/>
          <w:sz w:val="24"/>
          <w:szCs w:val="24"/>
          <w:u w:val="single"/>
        </w:rPr>
        <w:t xml:space="preserve">iepirkuma procedūru </w:t>
      </w:r>
      <w:r w:rsidRPr="000A4C02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“</w:t>
      </w:r>
      <w:r w:rsidRPr="00084578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Ķekavas parka Tehniskā projekta izstrāde</w:t>
      </w:r>
      <w:r w:rsidRPr="000A4C02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 xml:space="preserve">” (ID </w:t>
      </w:r>
      <w:proofErr w:type="spellStart"/>
      <w:r w:rsidRPr="000A4C02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Nr.ĶND</w:t>
      </w:r>
      <w:proofErr w:type="spellEnd"/>
      <w:r w:rsidRPr="000A4C02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/2014/2</w:t>
      </w:r>
      <w:r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9</w:t>
      </w:r>
      <w:r w:rsidRPr="000A4C02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):</w:t>
      </w:r>
      <w:r w:rsidRPr="000A4C02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lv-LV"/>
        </w:rPr>
        <w:t xml:space="preserve"> </w:t>
      </w:r>
    </w:p>
    <w:p w:rsidR="00084578" w:rsidRPr="005708F9" w:rsidRDefault="00084578" w:rsidP="00084578">
      <w:pPr>
        <w:pStyle w:val="BodyTextIndent2"/>
        <w:spacing w:after="0" w:line="240" w:lineRule="auto"/>
        <w:ind w:left="0" w:firstLine="720"/>
        <w:jc w:val="both"/>
      </w:pPr>
    </w:p>
    <w:p w:rsidR="00084578" w:rsidRPr="00084578" w:rsidRDefault="00084578" w:rsidP="00084578">
      <w:pPr>
        <w:spacing w:before="0" w:beforeAutospacing="0" w:after="12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084578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1. Jautājums: “Lūdzam skaidrot 6.1.3.2.punktu, vai pieredze pilsētplānošanā ir domāts detālplānojums, tehniskā projekta ietvaros parka rekonstrukcija, pilsētas parka rekonstrukcija utt.?”</w:t>
      </w:r>
    </w:p>
    <w:p w:rsidR="00084578" w:rsidRPr="00084578" w:rsidRDefault="00084578" w:rsidP="00084578">
      <w:pPr>
        <w:tabs>
          <w:tab w:val="left" w:pos="426"/>
        </w:tabs>
        <w:spacing w:before="0" w:beforeAutospacing="0" w:after="12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084578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ATBILDE: Pieredze pilsētplānošanā šajā iepirkuma procedūras kontekstā ir saistīta ar publisko telpu labiekārtošanas tehniskā projekta i</w:t>
      </w:r>
      <w:bookmarkStart w:id="0" w:name="_GoBack"/>
      <w:bookmarkEnd w:id="0"/>
      <w:r w:rsidRPr="00084578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zstrādi, ietverot arī parka projektēšanu un tā rekonstrukciju.”</w:t>
      </w:r>
    </w:p>
    <w:p w:rsidR="00084578" w:rsidRPr="00084578" w:rsidRDefault="00084578" w:rsidP="00084578">
      <w:pPr>
        <w:tabs>
          <w:tab w:val="left" w:pos="426"/>
        </w:tabs>
        <w:spacing w:before="0" w:beforeAutospacing="0" w:after="12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084578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2. Jautājums: “Vērtēšanas kritēriji un to skaitliskās vērtības saimnieciski visizdevīgākā piedāvājuma izvēlei iekļauts kritērijs “Pieredze un projekti”, lūdzam skaidrot, kā tiks vērtēti pieredze un projekti?”</w:t>
      </w:r>
    </w:p>
    <w:p w:rsidR="00084578" w:rsidRPr="00084578" w:rsidRDefault="00084578" w:rsidP="00084578">
      <w:pPr>
        <w:tabs>
          <w:tab w:val="left" w:pos="426"/>
        </w:tabs>
        <w:spacing w:before="0" w:beforeAutospacing="0" w:after="12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084578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ATBILDE:</w:t>
      </w:r>
      <w:r w:rsidRPr="00084578">
        <w:rPr>
          <w:rFonts w:ascii="Times New Roman" w:hAnsi="Times New Roman" w:cs="Times New Roman"/>
          <w:sz w:val="24"/>
          <w:szCs w:val="24"/>
        </w:rPr>
        <w:t xml:space="preserve"> </w:t>
      </w:r>
      <w:r w:rsidRPr="00084578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Kritērijs “Pieredze un projekti” tiks vērtēts saskaņā ar informāciju, ko pretendenti iesniegs atbilstoši iepirkuma procedūras nolikuma 6.1.3.punktam un 6.pielikumam.</w:t>
      </w:r>
    </w:p>
    <w:p w:rsidR="00084578" w:rsidRPr="00084578" w:rsidRDefault="00084578" w:rsidP="00084578">
      <w:pPr>
        <w:spacing w:before="0" w:beforeAutospacing="0" w:after="12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084578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3. Jautājums: “Nolikumā norādīts, ka termiņš tehniskā projekta izstrādei ir ne </w:t>
      </w:r>
      <w:proofErr w:type="gramStart"/>
      <w:r w:rsidRPr="00084578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garāks kā</w:t>
      </w:r>
      <w:proofErr w:type="gramEnd"/>
      <w:r w:rsidRPr="00084578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120 dienas no līguma noslēgšanas. Vai tajā skaitā ietilpst arī tehniskās ekspertīzes veikšana?”</w:t>
      </w:r>
    </w:p>
    <w:p w:rsidR="00084578" w:rsidRPr="00084578" w:rsidRDefault="00084578" w:rsidP="00084578">
      <w:pPr>
        <w:spacing w:before="0" w:beforeAutospacing="0" w:after="12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084578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ATBILDE: Jā, tajā ietilpst arī tehniskās ekspertīzes veikšana.</w:t>
      </w:r>
    </w:p>
    <w:p w:rsidR="00084578" w:rsidRPr="00084578" w:rsidRDefault="00084578" w:rsidP="00084578">
      <w:pPr>
        <w:pStyle w:val="BodyTextIndent2"/>
        <w:spacing w:line="240" w:lineRule="auto"/>
        <w:ind w:left="0"/>
        <w:jc w:val="both"/>
        <w:rPr>
          <w:color w:val="000000"/>
          <w:lang w:eastAsia="lv-LV"/>
        </w:rPr>
      </w:pPr>
      <w:r w:rsidRPr="00084578">
        <w:rPr>
          <w:color w:val="000000"/>
          <w:lang w:eastAsia="lv-LV"/>
        </w:rPr>
        <w:t>3. Jautājums: “Kā tiek vērtēti kritēriji – funkcionalitāte, vides pieejamība, izstrādes detalizācija – ja netiek prasīts iesniegt tehnisko risinājumu apraksts utt., lūdzam izslēgt šos vērtēšanas kritērijus.”</w:t>
      </w:r>
    </w:p>
    <w:p w:rsidR="00084578" w:rsidRPr="00084578" w:rsidRDefault="00084578" w:rsidP="00084578">
      <w:pPr>
        <w:pStyle w:val="ListParagraph"/>
        <w:tabs>
          <w:tab w:val="left" w:pos="426"/>
        </w:tabs>
        <w:spacing w:after="120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084578">
        <w:rPr>
          <w:rFonts w:ascii="Times New Roman" w:hAnsi="Times New Roman"/>
          <w:color w:val="000000"/>
          <w:sz w:val="24"/>
          <w:szCs w:val="24"/>
        </w:rPr>
        <w:t>ATBILDE: Kritēriji – funkcionalitāte, vides pieejamība un izstrādes detalizācija tiks vērtēti atbilstoši informācijai, kas tiks ietverta pretendentu iesniegtajos piedāvājumos par Tehniskās specifikācijas 5.punkta prasībām tehniskā projekta izstrādei.</w:t>
      </w:r>
    </w:p>
    <w:p w:rsidR="00084578" w:rsidRDefault="00084578" w:rsidP="00084578">
      <w:pPr>
        <w:spacing w:after="120" w:afterAutospacing="0"/>
        <w:ind w:firstLine="720"/>
        <w:jc w:val="both"/>
        <w:rPr>
          <w:szCs w:val="24"/>
        </w:rPr>
      </w:pPr>
    </w:p>
    <w:p w:rsidR="00084578" w:rsidRDefault="00084578" w:rsidP="00084578">
      <w:pPr>
        <w:jc w:val="both"/>
      </w:pPr>
    </w:p>
    <w:p w:rsidR="00A44587" w:rsidRDefault="00A44587"/>
    <w:sectPr w:rsidR="00A44587" w:rsidSect="00390BF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578"/>
    <w:rsid w:val="00084578"/>
    <w:rsid w:val="00A44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0885F0-81F1-4397-9634-933618B25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u w:val="single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4578"/>
    <w:pPr>
      <w:spacing w:before="100" w:beforeAutospacing="1" w:after="100" w:afterAutospacing="1" w:line="240" w:lineRule="auto"/>
      <w:jc w:val="center"/>
    </w:pPr>
    <w:rPr>
      <w:rFonts w:asciiTheme="minorHAnsi" w:hAnsiTheme="minorHAnsi" w:cstheme="minorBidi"/>
      <w:sz w:val="22"/>
      <w:szCs w:val="22"/>
      <w:u w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uiPriority w:val="99"/>
    <w:rsid w:val="00084578"/>
    <w:pPr>
      <w:spacing w:before="0" w:beforeAutospacing="0" w:after="120" w:afterAutospacing="0" w:line="480" w:lineRule="auto"/>
      <w:ind w:left="283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084578"/>
    <w:rPr>
      <w:rFonts w:eastAsia="Times New Roman"/>
      <w:u w:val="none"/>
    </w:rPr>
  </w:style>
  <w:style w:type="paragraph" w:styleId="BodyText">
    <w:name w:val="Body Text"/>
    <w:basedOn w:val="Normal"/>
    <w:link w:val="BodyTextChar"/>
    <w:uiPriority w:val="99"/>
    <w:semiHidden/>
    <w:rsid w:val="00084578"/>
    <w:pPr>
      <w:spacing w:before="0" w:beforeAutospacing="0" w:after="120" w:afterAutospacing="0"/>
      <w:jc w:val="left"/>
    </w:pPr>
    <w:rPr>
      <w:rFonts w:ascii="Times New Roman" w:eastAsia="Calibri" w:hAnsi="Times New Roman" w:cs="Times New Roman"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84578"/>
    <w:rPr>
      <w:rFonts w:eastAsia="Calibri"/>
      <w:szCs w:val="22"/>
      <w:u w:val="none"/>
    </w:rPr>
  </w:style>
  <w:style w:type="paragraph" w:styleId="ListParagraph">
    <w:name w:val="List Paragraph"/>
    <w:basedOn w:val="Normal"/>
    <w:uiPriority w:val="34"/>
    <w:qFormat/>
    <w:rsid w:val="00084578"/>
    <w:pPr>
      <w:spacing w:before="0" w:beforeAutospacing="0" w:after="0" w:afterAutospacing="0"/>
      <w:ind w:left="720"/>
      <w:jc w:val="left"/>
    </w:pPr>
    <w:rPr>
      <w:rFonts w:ascii="Calibri" w:eastAsia="Times New Roman" w:hAnsi="Calibri" w:cs="Times New Roman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1035</Words>
  <Characters>590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Blate</dc:creator>
  <cp:keywords/>
  <dc:description/>
  <cp:lastModifiedBy>Līga Blate</cp:lastModifiedBy>
  <cp:revision>1</cp:revision>
  <dcterms:created xsi:type="dcterms:W3CDTF">2014-08-28T13:28:00Z</dcterms:created>
  <dcterms:modified xsi:type="dcterms:W3CDTF">2014-08-28T13:30:00Z</dcterms:modified>
</cp:coreProperties>
</file>