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321" w:rsidRPr="00E37D9F" w:rsidRDefault="00C51321" w:rsidP="00C51321">
      <w:pPr>
        <w:ind w:left="5103"/>
        <w:jc w:val="right"/>
      </w:pPr>
      <w:r w:rsidRPr="00E37D9F">
        <w:t>APSTIPRINĀTS</w:t>
      </w:r>
    </w:p>
    <w:p w:rsidR="00C51321" w:rsidRPr="00E37D9F" w:rsidRDefault="00C51321" w:rsidP="00C51321">
      <w:pPr>
        <w:jc w:val="right"/>
      </w:pPr>
      <w:r w:rsidRPr="00E37D9F">
        <w:t>Ķekavas novada pašvaldības</w:t>
      </w:r>
    </w:p>
    <w:p w:rsidR="00C51321" w:rsidRPr="00E37D9F" w:rsidRDefault="00C51321" w:rsidP="00C51321">
      <w:pPr>
        <w:jc w:val="right"/>
      </w:pPr>
      <w:r w:rsidRPr="00E37D9F">
        <w:t>Iepirkumu komisijas</w:t>
      </w:r>
    </w:p>
    <w:p w:rsidR="00C51321" w:rsidRPr="00E37D9F" w:rsidRDefault="00C51321" w:rsidP="00C51321">
      <w:pPr>
        <w:jc w:val="right"/>
      </w:pPr>
      <w:r w:rsidRPr="00E37D9F">
        <w:t>2018. gada</w:t>
      </w:r>
      <w:r w:rsidR="00A268F0" w:rsidRPr="00E37D9F">
        <w:t xml:space="preserve"> </w:t>
      </w:r>
      <w:r w:rsidR="00891DF7" w:rsidRPr="00E37D9F">
        <w:t>10</w:t>
      </w:r>
      <w:r w:rsidRPr="00E37D9F">
        <w:t>.</w:t>
      </w:r>
      <w:r w:rsidR="00891DF7" w:rsidRPr="00E37D9F">
        <w:t>jūlija</w:t>
      </w:r>
      <w:r w:rsidRPr="00E37D9F">
        <w:t xml:space="preserve">  sēdē,</w:t>
      </w:r>
    </w:p>
    <w:p w:rsidR="00C51321" w:rsidRPr="00E37D9F" w:rsidRDefault="00C51321" w:rsidP="00C51321">
      <w:pPr>
        <w:jc w:val="right"/>
        <w:rPr>
          <w:b/>
        </w:rPr>
      </w:pPr>
      <w:r w:rsidRPr="00E37D9F">
        <w:t>protokols Nr.</w:t>
      </w:r>
      <w:r w:rsidR="00891DF7" w:rsidRPr="00E37D9F">
        <w:t>32</w:t>
      </w:r>
    </w:p>
    <w:p w:rsidR="00C51321" w:rsidRPr="00E37D9F" w:rsidRDefault="00C51321" w:rsidP="00C51321">
      <w:pPr>
        <w:ind w:left="5103"/>
        <w:jc w:val="right"/>
      </w:pPr>
    </w:p>
    <w:p w:rsidR="00C51321" w:rsidRPr="00E37D9F" w:rsidRDefault="00E92B44" w:rsidP="00C51321">
      <w:pPr>
        <w:spacing w:before="3600" w:after="100" w:afterAutospacing="1"/>
        <w:jc w:val="center"/>
      </w:pPr>
      <w:r w:rsidRPr="00E37D9F">
        <w:t>IEPRIKUMS</w:t>
      </w:r>
    </w:p>
    <w:p w:rsidR="00C51321" w:rsidRPr="00E37D9F" w:rsidRDefault="00CC48B9" w:rsidP="00C51321">
      <w:pPr>
        <w:jc w:val="center"/>
        <w:rPr>
          <w:b/>
        </w:rPr>
      </w:pPr>
      <w:r w:rsidRPr="00E37D9F">
        <w:rPr>
          <w:b/>
        </w:rPr>
        <w:t>PASAŽIERU FURGONA</w:t>
      </w:r>
      <w:r w:rsidR="00C51321" w:rsidRPr="00E37D9F">
        <w:rPr>
          <w:b/>
        </w:rPr>
        <w:t xml:space="preserve"> IEGĀDE ĶEKAVAS NOVADA</w:t>
      </w:r>
    </w:p>
    <w:p w:rsidR="00C51321" w:rsidRPr="00E37D9F" w:rsidRDefault="00C51321" w:rsidP="00C51321">
      <w:pPr>
        <w:jc w:val="center"/>
        <w:rPr>
          <w:b/>
        </w:rPr>
      </w:pPr>
      <w:r w:rsidRPr="00E37D9F">
        <w:rPr>
          <w:b/>
        </w:rPr>
        <w:t xml:space="preserve"> PAŠVALDĪBAS </w:t>
      </w:r>
      <w:r w:rsidR="00CC48B9" w:rsidRPr="00E37D9F">
        <w:rPr>
          <w:b/>
        </w:rPr>
        <w:t xml:space="preserve">SPORTA AĢENTŪRAS </w:t>
      </w:r>
      <w:r w:rsidR="00E92B44" w:rsidRPr="00E37D9F">
        <w:rPr>
          <w:b/>
        </w:rPr>
        <w:t>VAJADZĪBĀM</w:t>
      </w:r>
    </w:p>
    <w:p w:rsidR="0072703E" w:rsidRPr="00E37D9F" w:rsidRDefault="0072703E" w:rsidP="0072703E">
      <w:pPr>
        <w:pStyle w:val="Default"/>
        <w:jc w:val="center"/>
        <w:rPr>
          <w:sz w:val="26"/>
          <w:szCs w:val="26"/>
        </w:rPr>
      </w:pPr>
      <w:r w:rsidRPr="00E37D9F">
        <w:rPr>
          <w:sz w:val="26"/>
          <w:szCs w:val="26"/>
        </w:rPr>
        <w:t>(CPV kods: 34100000-8)</w:t>
      </w:r>
    </w:p>
    <w:p w:rsidR="00C51321" w:rsidRPr="00E37D9F" w:rsidRDefault="00CC48B9" w:rsidP="00C51321">
      <w:pPr>
        <w:spacing w:before="100" w:beforeAutospacing="1" w:after="100" w:afterAutospacing="1"/>
        <w:jc w:val="center"/>
      </w:pPr>
      <w:r w:rsidRPr="00E37D9F">
        <w:t>ID Nr. ĶNP 2018/</w:t>
      </w:r>
      <w:r w:rsidR="00891DF7" w:rsidRPr="00E37D9F">
        <w:t>37</w:t>
      </w:r>
    </w:p>
    <w:p w:rsidR="00C51321" w:rsidRPr="00E37D9F" w:rsidRDefault="00C51321" w:rsidP="00C51321">
      <w:pPr>
        <w:spacing w:before="100" w:beforeAutospacing="1" w:after="100" w:afterAutospacing="1"/>
        <w:jc w:val="center"/>
      </w:pPr>
    </w:p>
    <w:p w:rsidR="00C51321" w:rsidRPr="00E37D9F" w:rsidRDefault="00C51321" w:rsidP="00C51321">
      <w:pPr>
        <w:ind w:right="-82"/>
        <w:jc w:val="center"/>
      </w:pPr>
      <w:r w:rsidRPr="00E37D9F">
        <w:rPr>
          <w:b/>
          <w:spacing w:val="20"/>
        </w:rPr>
        <w:t>NOLIKUMS</w:t>
      </w: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before="100" w:beforeAutospacing="1" w:after="100" w:afterAutospacing="1"/>
        <w:jc w:val="center"/>
      </w:pPr>
    </w:p>
    <w:p w:rsidR="00C51321" w:rsidRPr="00E37D9F" w:rsidRDefault="00C51321" w:rsidP="00C51321">
      <w:pPr>
        <w:spacing w:after="120"/>
        <w:jc w:val="center"/>
        <w:rPr>
          <w:sz w:val="23"/>
          <w:szCs w:val="23"/>
        </w:rPr>
      </w:pPr>
      <w:r w:rsidRPr="00E37D9F">
        <w:rPr>
          <w:sz w:val="23"/>
          <w:szCs w:val="23"/>
        </w:rPr>
        <w:t>Ķekavas novads, Ķekavas pagasts, 2018</w:t>
      </w:r>
    </w:p>
    <w:p w:rsidR="00C51321" w:rsidRPr="00E37D9F" w:rsidRDefault="00C51321" w:rsidP="00C51321">
      <w:pPr>
        <w:ind w:right="282"/>
        <w:jc w:val="center"/>
        <w:rPr>
          <w:b/>
        </w:rPr>
      </w:pPr>
      <w:r w:rsidRPr="00E37D9F">
        <w:br w:type="page"/>
      </w:r>
      <w:r w:rsidRPr="00E37D9F">
        <w:rPr>
          <w:b/>
        </w:rPr>
        <w:lastRenderedPageBreak/>
        <w:t>SATURS</w:t>
      </w:r>
    </w:p>
    <w:p w:rsidR="00C51321" w:rsidRPr="00E37D9F" w:rsidRDefault="00C51321" w:rsidP="00C51321">
      <w:pPr>
        <w:pStyle w:val="TOC1"/>
        <w:rPr>
          <w:rFonts w:ascii="Calibri" w:hAnsi="Calibri"/>
          <w:b w:val="0"/>
          <w:lang w:eastAsia="lv-LV"/>
        </w:rPr>
      </w:pPr>
      <w:r w:rsidRPr="00E37D9F">
        <w:fldChar w:fldCharType="begin"/>
      </w:r>
      <w:r w:rsidRPr="00E37D9F">
        <w:instrText xml:space="preserve"> TOC \o "1-2" \h \z \u </w:instrText>
      </w:r>
      <w:r w:rsidRPr="00E37D9F">
        <w:fldChar w:fldCharType="separate"/>
      </w:r>
      <w:hyperlink w:anchor="_Toc477436170" w:history="1">
        <w:r w:rsidRPr="00E37D9F">
          <w:rPr>
            <w:rStyle w:val="Hyperlink"/>
          </w:rPr>
          <w:t>1.</w:t>
        </w:r>
        <w:r w:rsidRPr="00E37D9F">
          <w:rPr>
            <w:rFonts w:ascii="Calibri" w:hAnsi="Calibri"/>
            <w:b w:val="0"/>
            <w:lang w:eastAsia="lv-LV"/>
          </w:rPr>
          <w:tab/>
        </w:r>
        <w:r w:rsidRPr="00E37D9F">
          <w:rPr>
            <w:rStyle w:val="Hyperlink"/>
          </w:rPr>
          <w:t>VISPĀRĪGĀ INFORMĀCIJA</w:t>
        </w:r>
        <w:r w:rsidRPr="00E37D9F">
          <w:rPr>
            <w:webHidden/>
          </w:rPr>
          <w:tab/>
        </w:r>
        <w:r w:rsidRPr="00E37D9F">
          <w:rPr>
            <w:webHidden/>
          </w:rPr>
          <w:fldChar w:fldCharType="begin"/>
        </w:r>
        <w:r w:rsidRPr="00E37D9F">
          <w:rPr>
            <w:webHidden/>
          </w:rPr>
          <w:instrText xml:space="preserve"> PAGEREF _Toc477436170 \h </w:instrText>
        </w:r>
        <w:r w:rsidRPr="00E37D9F">
          <w:rPr>
            <w:webHidden/>
          </w:rPr>
        </w:r>
        <w:r w:rsidRPr="00E37D9F">
          <w:rPr>
            <w:webHidden/>
          </w:rPr>
          <w:fldChar w:fldCharType="separate"/>
        </w:r>
        <w:r w:rsidR="006E7F2E" w:rsidRPr="00E37D9F">
          <w:rPr>
            <w:webHidden/>
          </w:rPr>
          <w:t>3</w:t>
        </w:r>
        <w:r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171" w:history="1">
        <w:r w:rsidR="00C51321" w:rsidRPr="00E37D9F">
          <w:rPr>
            <w:rStyle w:val="Hyperlink"/>
            <w:noProof/>
          </w:rPr>
          <w:t>1.1.</w:t>
        </w:r>
        <w:r w:rsidR="00C51321" w:rsidRPr="00E37D9F">
          <w:rPr>
            <w:rFonts w:ascii="Calibri" w:hAnsi="Calibri"/>
            <w:noProof/>
            <w:lang w:eastAsia="lv-LV"/>
          </w:rPr>
          <w:tab/>
        </w:r>
        <w:r w:rsidR="00C51321" w:rsidRPr="00E37D9F">
          <w:rPr>
            <w:rStyle w:val="Hyperlink"/>
            <w:noProof/>
          </w:rPr>
          <w:t>Iepirkuma identifikācijas numurs, iepirkuma procedūra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_Toc477436171 \h </w:instrText>
        </w:r>
        <w:r w:rsidR="00C51321" w:rsidRPr="00E37D9F">
          <w:rPr>
            <w:noProof/>
            <w:webHidden/>
          </w:rPr>
        </w:r>
        <w:r w:rsidR="00C51321" w:rsidRPr="00E37D9F">
          <w:rPr>
            <w:noProof/>
            <w:webHidden/>
          </w:rPr>
          <w:fldChar w:fldCharType="separate"/>
        </w:r>
        <w:r w:rsidR="006E7F2E" w:rsidRPr="00E37D9F">
          <w:rPr>
            <w:noProof/>
            <w:webHidden/>
          </w:rPr>
          <w:t>3</w:t>
        </w:r>
        <w:r w:rsidR="00C51321" w:rsidRPr="00E37D9F">
          <w:rPr>
            <w:noProof/>
            <w:webHidden/>
          </w:rPr>
          <w:fldChar w:fldCharType="end"/>
        </w:r>
      </w:hyperlink>
    </w:p>
    <w:p w:rsidR="00C51321" w:rsidRPr="00E37D9F" w:rsidRDefault="0082702A" w:rsidP="00C51321">
      <w:pPr>
        <w:pStyle w:val="TOC2"/>
        <w:rPr>
          <w:noProof/>
        </w:rPr>
      </w:pPr>
      <w:hyperlink w:anchor="_Toc477436172" w:history="1">
        <w:r w:rsidR="00C51321" w:rsidRPr="00E37D9F">
          <w:rPr>
            <w:rStyle w:val="Hyperlink"/>
            <w:noProof/>
          </w:rPr>
          <w:t>1.2.</w:t>
        </w:r>
        <w:r w:rsidR="00C51321" w:rsidRPr="00E37D9F">
          <w:rPr>
            <w:rFonts w:ascii="Calibri" w:hAnsi="Calibri"/>
            <w:noProof/>
            <w:lang w:eastAsia="lv-LV"/>
          </w:rPr>
          <w:tab/>
        </w:r>
        <w:r w:rsidR="00C51321" w:rsidRPr="00E37D9F">
          <w:rPr>
            <w:rStyle w:val="Hyperlink"/>
            <w:noProof/>
          </w:rPr>
          <w:t>Pasūtītājs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_Toc477436172 \h </w:instrText>
        </w:r>
        <w:r w:rsidR="00C51321" w:rsidRPr="00E37D9F">
          <w:rPr>
            <w:noProof/>
            <w:webHidden/>
          </w:rPr>
        </w:r>
        <w:r w:rsidR="00C51321" w:rsidRPr="00E37D9F">
          <w:rPr>
            <w:noProof/>
            <w:webHidden/>
          </w:rPr>
          <w:fldChar w:fldCharType="separate"/>
        </w:r>
        <w:r w:rsidR="006E7F2E" w:rsidRPr="00E37D9F">
          <w:rPr>
            <w:noProof/>
            <w:webHidden/>
          </w:rPr>
          <w:t>3</w:t>
        </w:r>
        <w:r w:rsidR="00C51321" w:rsidRPr="00E37D9F">
          <w:rPr>
            <w:noProof/>
            <w:webHidden/>
          </w:rPr>
          <w:fldChar w:fldCharType="end"/>
        </w:r>
      </w:hyperlink>
    </w:p>
    <w:p w:rsidR="00E37D9F" w:rsidRPr="00E37D9F" w:rsidRDefault="00E37D9F" w:rsidP="00E37D9F">
      <w:pPr>
        <w:pStyle w:val="TOC2"/>
        <w:rPr>
          <w:rFonts w:ascii="Calibri" w:hAnsi="Calibri"/>
          <w:noProof/>
          <w:lang w:eastAsia="lv-LV"/>
        </w:rPr>
      </w:pPr>
      <w:hyperlink w:anchor="_Toc477436173" w:history="1">
        <w:r w:rsidRPr="00E37D9F">
          <w:rPr>
            <w:rStyle w:val="Hyperlink"/>
            <w:noProof/>
          </w:rPr>
          <w:t>1.3.</w:t>
        </w:r>
        <w:r w:rsidRPr="00E37D9F">
          <w:rPr>
            <w:rFonts w:ascii="Calibri" w:hAnsi="Calibri"/>
            <w:noProof/>
            <w:lang w:eastAsia="lv-LV"/>
          </w:rPr>
          <w:tab/>
        </w:r>
        <w:r w:rsidRPr="00E37D9F">
          <w:rPr>
            <w:rStyle w:val="Hyperlink"/>
            <w:noProof/>
          </w:rPr>
          <w:t>Pircējs</w:t>
        </w:r>
        <w:r w:rsidRPr="00E37D9F">
          <w:rPr>
            <w:noProof/>
            <w:webHidden/>
          </w:rPr>
          <w:tab/>
        </w:r>
        <w:r w:rsidRPr="00E37D9F">
          <w:rPr>
            <w:noProof/>
            <w:webHidden/>
          </w:rPr>
          <w:fldChar w:fldCharType="begin"/>
        </w:r>
        <w:r w:rsidRPr="00E37D9F">
          <w:rPr>
            <w:noProof/>
            <w:webHidden/>
          </w:rPr>
          <w:instrText xml:space="preserve"> PAGEREF _Toc477436173 \h </w:instrText>
        </w:r>
        <w:r w:rsidRPr="00E37D9F">
          <w:rPr>
            <w:noProof/>
            <w:webHidden/>
          </w:rPr>
        </w:r>
        <w:r w:rsidRPr="00E37D9F">
          <w:rPr>
            <w:noProof/>
            <w:webHidden/>
          </w:rPr>
          <w:fldChar w:fldCharType="separate"/>
        </w:r>
        <w:r w:rsidRPr="00E37D9F">
          <w:rPr>
            <w:noProof/>
            <w:webHidden/>
          </w:rPr>
          <w:t>3</w:t>
        </w:r>
        <w:r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3" w:history="1">
        <w:r w:rsidR="00C51321" w:rsidRPr="00E37D9F">
          <w:rPr>
            <w:rStyle w:val="Hyperlink"/>
            <w:noProof/>
          </w:rPr>
          <w:t>1.</w:t>
        </w:r>
        <w:r w:rsidR="00E37D9F" w:rsidRPr="00E37D9F">
          <w:rPr>
            <w:rStyle w:val="Hyperlink"/>
            <w:noProof/>
          </w:rPr>
          <w:t>4</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Kontaktpersona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_Toc477436173 \h </w:instrText>
        </w:r>
        <w:r w:rsidR="00C51321" w:rsidRPr="00E37D9F">
          <w:rPr>
            <w:noProof/>
            <w:webHidden/>
          </w:rPr>
        </w:r>
        <w:r w:rsidR="00C51321" w:rsidRPr="00E37D9F">
          <w:rPr>
            <w:noProof/>
            <w:webHidden/>
          </w:rPr>
          <w:fldChar w:fldCharType="separate"/>
        </w:r>
        <w:r w:rsidR="006E7F2E" w:rsidRPr="00E37D9F">
          <w:rPr>
            <w:noProof/>
            <w:webHidden/>
          </w:rPr>
          <w:t>3</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4" w:history="1">
        <w:r w:rsidR="00C51321" w:rsidRPr="00E37D9F">
          <w:rPr>
            <w:rStyle w:val="Hyperlink"/>
            <w:noProof/>
          </w:rPr>
          <w:t>1.</w:t>
        </w:r>
        <w:r w:rsidR="00E37D9F" w:rsidRPr="00E37D9F">
          <w:rPr>
            <w:rStyle w:val="Hyperlink"/>
            <w:noProof/>
          </w:rPr>
          <w:t>5</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Pretendenti</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_Toc477436174 \h </w:instrText>
        </w:r>
        <w:r w:rsidR="00C51321" w:rsidRPr="00E37D9F">
          <w:rPr>
            <w:noProof/>
            <w:webHidden/>
          </w:rPr>
        </w:r>
        <w:r w:rsidR="00C51321" w:rsidRPr="00E37D9F">
          <w:rPr>
            <w:noProof/>
            <w:webHidden/>
          </w:rPr>
          <w:fldChar w:fldCharType="separate"/>
        </w:r>
        <w:r w:rsidR="006E7F2E" w:rsidRPr="00E37D9F">
          <w:rPr>
            <w:noProof/>
            <w:webHidden/>
          </w:rPr>
          <w:t>3</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5" w:history="1">
        <w:r w:rsidR="00C51321" w:rsidRPr="00E37D9F">
          <w:rPr>
            <w:rStyle w:val="Hyperlink"/>
            <w:noProof/>
          </w:rPr>
          <w:t>1.</w:t>
        </w:r>
        <w:r w:rsidR="00E37D9F" w:rsidRPr="00E37D9F">
          <w:rPr>
            <w:rStyle w:val="Hyperlink"/>
            <w:noProof/>
          </w:rPr>
          <w:t>6</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Iepirkuma nolikuma saņemšana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_Toc477436175 \h </w:instrText>
        </w:r>
        <w:r w:rsidR="00C51321" w:rsidRPr="00E37D9F">
          <w:rPr>
            <w:noProof/>
            <w:webHidden/>
          </w:rPr>
        </w:r>
        <w:r w:rsidR="00C51321" w:rsidRPr="00E37D9F">
          <w:rPr>
            <w:noProof/>
            <w:webHidden/>
          </w:rPr>
          <w:fldChar w:fldCharType="separate"/>
        </w:r>
        <w:r w:rsidR="006E7F2E" w:rsidRPr="00E37D9F">
          <w:rPr>
            <w:noProof/>
            <w:webHidden/>
          </w:rPr>
          <w:t>3</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6" w:history="1">
        <w:r w:rsidR="00C51321" w:rsidRPr="00E37D9F">
          <w:rPr>
            <w:rStyle w:val="Hyperlink"/>
            <w:noProof/>
          </w:rPr>
          <w:t>1.</w:t>
        </w:r>
        <w:r w:rsidR="00E37D9F" w:rsidRPr="00E37D9F">
          <w:rPr>
            <w:rStyle w:val="Hyperlink"/>
            <w:noProof/>
          </w:rPr>
          <w:t>7</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Papildu informācijas sniegšana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_Toc477436176 \h </w:instrText>
        </w:r>
        <w:r w:rsidR="00C51321" w:rsidRPr="00E37D9F">
          <w:rPr>
            <w:noProof/>
            <w:webHidden/>
          </w:rPr>
        </w:r>
        <w:r w:rsidR="00C51321" w:rsidRPr="00E37D9F">
          <w:rPr>
            <w:noProof/>
            <w:webHidden/>
          </w:rPr>
          <w:fldChar w:fldCharType="separate"/>
        </w:r>
        <w:r w:rsidR="006E7F2E" w:rsidRPr="00E37D9F">
          <w:rPr>
            <w:noProof/>
            <w:webHidden/>
          </w:rPr>
          <w:t>4</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7" w:history="1">
        <w:r w:rsidR="00C51321" w:rsidRPr="00E37D9F">
          <w:rPr>
            <w:rStyle w:val="Hyperlink"/>
            <w:noProof/>
          </w:rPr>
          <w:t>1.</w:t>
        </w:r>
        <w:r w:rsidR="00E37D9F" w:rsidRPr="00E37D9F">
          <w:rPr>
            <w:rStyle w:val="Hyperlink"/>
            <w:noProof/>
          </w:rPr>
          <w:t>8</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Piedāvājuma saturs un noformēšanas prasības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_Toc477436177 \h </w:instrText>
        </w:r>
        <w:r w:rsidR="00C51321" w:rsidRPr="00E37D9F">
          <w:rPr>
            <w:noProof/>
            <w:webHidden/>
          </w:rPr>
        </w:r>
        <w:r w:rsidR="00C51321" w:rsidRPr="00E37D9F">
          <w:rPr>
            <w:noProof/>
            <w:webHidden/>
          </w:rPr>
          <w:fldChar w:fldCharType="separate"/>
        </w:r>
        <w:r w:rsidR="006E7F2E" w:rsidRPr="00E37D9F">
          <w:rPr>
            <w:noProof/>
            <w:webHidden/>
          </w:rPr>
          <w:t>4</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8" w:history="1">
        <w:r w:rsidR="00C51321" w:rsidRPr="00E37D9F">
          <w:rPr>
            <w:rStyle w:val="Hyperlink"/>
            <w:noProof/>
          </w:rPr>
          <w:t>1.</w:t>
        </w:r>
        <w:r w:rsidR="00E37D9F" w:rsidRPr="00E37D9F">
          <w:rPr>
            <w:rStyle w:val="Hyperlink"/>
            <w:noProof/>
          </w:rPr>
          <w:t>9</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Piedāvājuma iesniegšana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_Toc477436178 \h </w:instrText>
        </w:r>
        <w:r w:rsidR="00C51321" w:rsidRPr="00E37D9F">
          <w:rPr>
            <w:noProof/>
            <w:webHidden/>
          </w:rPr>
        </w:r>
        <w:r w:rsidR="00C51321" w:rsidRPr="00E37D9F">
          <w:rPr>
            <w:noProof/>
            <w:webHidden/>
          </w:rPr>
          <w:fldChar w:fldCharType="separate"/>
        </w:r>
        <w:r w:rsidR="006E7F2E" w:rsidRPr="00E37D9F">
          <w:rPr>
            <w:noProof/>
            <w:webHidden/>
          </w:rPr>
          <w:t>4</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79" w:history="1">
        <w:r w:rsidR="00C51321" w:rsidRPr="00E37D9F">
          <w:rPr>
            <w:rStyle w:val="Hyperlink"/>
            <w:noProof/>
          </w:rPr>
          <w:t>1.</w:t>
        </w:r>
        <w:r w:rsidR="00E37D9F" w:rsidRPr="00E37D9F">
          <w:rPr>
            <w:rStyle w:val="Hyperlink"/>
            <w:noProof/>
          </w:rPr>
          <w:t>10</w:t>
        </w:r>
        <w:r w:rsidR="00C51321" w:rsidRPr="00E37D9F">
          <w:rPr>
            <w:rStyle w:val="Hyperlink"/>
            <w:noProof/>
          </w:rPr>
          <w:t>.</w:t>
        </w:r>
        <w:r w:rsidR="00C51321" w:rsidRPr="00E37D9F">
          <w:rPr>
            <w:rFonts w:ascii="Calibri" w:hAnsi="Calibri"/>
            <w:noProof/>
            <w:lang w:eastAsia="lv-LV"/>
          </w:rPr>
          <w:tab/>
        </w:r>
        <w:r w:rsidR="00C51321" w:rsidRPr="00E37D9F">
          <w:rPr>
            <w:rStyle w:val="Hyperlink"/>
            <w:noProof/>
          </w:rPr>
          <w:t>Piedāvājumu grozīšana un atsaukšana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_Toc477436179 \h </w:instrText>
        </w:r>
        <w:r w:rsidR="00C51321" w:rsidRPr="00E37D9F">
          <w:rPr>
            <w:noProof/>
            <w:webHidden/>
          </w:rPr>
        </w:r>
        <w:r w:rsidR="00C51321" w:rsidRPr="00E37D9F">
          <w:rPr>
            <w:noProof/>
            <w:webHidden/>
          </w:rPr>
          <w:fldChar w:fldCharType="separate"/>
        </w:r>
        <w:r w:rsidR="006E7F2E" w:rsidRPr="00E37D9F">
          <w:rPr>
            <w:noProof/>
            <w:webHidden/>
          </w:rPr>
          <w:t>5</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180" w:history="1">
        <w:r w:rsidR="00C51321" w:rsidRPr="00E37D9F">
          <w:rPr>
            <w:rStyle w:val="Hyperlink"/>
          </w:rPr>
          <w:t>2.</w:t>
        </w:r>
        <w:r w:rsidR="00C51321" w:rsidRPr="00E37D9F">
          <w:rPr>
            <w:rFonts w:ascii="Calibri" w:hAnsi="Calibri"/>
            <w:b w:val="0"/>
            <w:lang w:eastAsia="lv-LV"/>
          </w:rPr>
          <w:tab/>
        </w:r>
        <w:r w:rsidR="00C51321" w:rsidRPr="00E37D9F">
          <w:rPr>
            <w:rStyle w:val="Hyperlink"/>
          </w:rPr>
          <w:t>INFORMĀCIJA PAR IEPIRKUMA PRIEKŠMETU</w:t>
        </w:r>
        <w:r w:rsidR="00C51321" w:rsidRPr="00E37D9F">
          <w:rPr>
            <w:webHidden/>
          </w:rPr>
          <w:tab/>
        </w:r>
        <w:r w:rsidR="00C51321" w:rsidRPr="00E37D9F">
          <w:rPr>
            <w:webHidden/>
          </w:rPr>
          <w:fldChar w:fldCharType="begin"/>
        </w:r>
        <w:r w:rsidR="00C51321" w:rsidRPr="00E37D9F">
          <w:rPr>
            <w:webHidden/>
          </w:rPr>
          <w:instrText xml:space="preserve"> PAGEREF _Toc477436180 \h </w:instrText>
        </w:r>
        <w:r w:rsidR="00C51321" w:rsidRPr="00E37D9F">
          <w:rPr>
            <w:webHidden/>
          </w:rPr>
        </w:r>
        <w:r w:rsidR="00C51321" w:rsidRPr="00E37D9F">
          <w:rPr>
            <w:webHidden/>
          </w:rPr>
          <w:fldChar w:fldCharType="separate"/>
        </w:r>
        <w:r w:rsidR="006E7F2E" w:rsidRPr="00E37D9F">
          <w:rPr>
            <w:webHidden/>
          </w:rPr>
          <w:t>5</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181" w:history="1">
        <w:r w:rsidR="00C51321" w:rsidRPr="00E37D9F">
          <w:rPr>
            <w:rStyle w:val="Hyperlink"/>
            <w:noProof/>
          </w:rPr>
          <w:t>2.1.</w:t>
        </w:r>
        <w:r w:rsidR="00C51321" w:rsidRPr="00E37D9F">
          <w:rPr>
            <w:rFonts w:ascii="Calibri" w:hAnsi="Calibri"/>
            <w:noProof/>
            <w:lang w:eastAsia="lv-LV"/>
          </w:rPr>
          <w:tab/>
        </w:r>
        <w:r w:rsidR="00C51321" w:rsidRPr="00E37D9F">
          <w:rPr>
            <w:rStyle w:val="Hyperlink"/>
            <w:noProof/>
          </w:rPr>
          <w:t>Iepirkuma priekšmeta apraksts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_Toc477436181 \h </w:instrText>
        </w:r>
        <w:r w:rsidR="00C51321" w:rsidRPr="00E37D9F">
          <w:rPr>
            <w:noProof/>
            <w:webHidden/>
          </w:rPr>
        </w:r>
        <w:r w:rsidR="00C51321" w:rsidRPr="00E37D9F">
          <w:rPr>
            <w:noProof/>
            <w:webHidden/>
          </w:rPr>
          <w:fldChar w:fldCharType="separate"/>
        </w:r>
        <w:r w:rsidR="006E7F2E" w:rsidRPr="00E37D9F">
          <w:rPr>
            <w:noProof/>
            <w:webHidden/>
          </w:rPr>
          <w:t>5</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82" w:history="1">
        <w:r w:rsidR="00C51321" w:rsidRPr="00E37D9F">
          <w:rPr>
            <w:rStyle w:val="Hyperlink"/>
            <w:noProof/>
          </w:rPr>
          <w:t>2.2.</w:t>
        </w:r>
        <w:r w:rsidR="00C51321" w:rsidRPr="00E37D9F">
          <w:rPr>
            <w:rFonts w:ascii="Calibri" w:hAnsi="Calibri"/>
            <w:noProof/>
            <w:lang w:eastAsia="lv-LV"/>
          </w:rPr>
          <w:tab/>
        </w:r>
        <w:r w:rsidR="00C51321" w:rsidRPr="00E37D9F">
          <w:rPr>
            <w:rStyle w:val="Hyperlink"/>
            <w:noProof/>
          </w:rPr>
          <w:t>Iepirkuma līguma izpildes laiks un vieta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_Toc477436182 \h </w:instrText>
        </w:r>
        <w:r w:rsidR="00C51321" w:rsidRPr="00E37D9F">
          <w:rPr>
            <w:noProof/>
            <w:webHidden/>
          </w:rPr>
        </w:r>
        <w:r w:rsidR="00C51321" w:rsidRPr="00E37D9F">
          <w:rPr>
            <w:noProof/>
            <w:webHidden/>
          </w:rPr>
          <w:fldChar w:fldCharType="separate"/>
        </w:r>
        <w:r w:rsidR="006E7F2E" w:rsidRPr="00E37D9F">
          <w:rPr>
            <w:noProof/>
            <w:webHidden/>
          </w:rPr>
          <w:t>5</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183" w:history="1">
        <w:r w:rsidR="00C51321" w:rsidRPr="00E37D9F">
          <w:rPr>
            <w:rStyle w:val="Hyperlink"/>
          </w:rPr>
          <w:t>3.</w:t>
        </w:r>
        <w:r w:rsidR="00C51321" w:rsidRPr="00E37D9F">
          <w:rPr>
            <w:rFonts w:ascii="Calibri" w:hAnsi="Calibri"/>
            <w:b w:val="0"/>
            <w:lang w:eastAsia="lv-LV"/>
          </w:rPr>
          <w:tab/>
        </w:r>
        <w:r w:rsidR="00C51321" w:rsidRPr="00E37D9F">
          <w:rPr>
            <w:rStyle w:val="Hyperlink"/>
          </w:rPr>
          <w:t>PRASĪBAS, IESNIEDZAMIE DOKUMENTI UN PRETENDENTU ATLASE</w:t>
        </w:r>
        <w:r w:rsidR="00C51321" w:rsidRPr="00E37D9F">
          <w:rPr>
            <w:webHidden/>
          </w:rPr>
          <w:tab/>
        </w:r>
        <w:r w:rsidR="00C51321" w:rsidRPr="00E37D9F">
          <w:rPr>
            <w:webHidden/>
          </w:rPr>
          <w:fldChar w:fldCharType="begin"/>
        </w:r>
        <w:r w:rsidR="00C51321" w:rsidRPr="00E37D9F">
          <w:rPr>
            <w:webHidden/>
          </w:rPr>
          <w:instrText xml:space="preserve"> PAGEREF _Toc477436183 \h </w:instrText>
        </w:r>
        <w:r w:rsidR="00C51321" w:rsidRPr="00E37D9F">
          <w:rPr>
            <w:webHidden/>
          </w:rPr>
        </w:r>
        <w:r w:rsidR="00C51321" w:rsidRPr="00E37D9F">
          <w:rPr>
            <w:webHidden/>
          </w:rPr>
          <w:fldChar w:fldCharType="separate"/>
        </w:r>
        <w:r w:rsidR="006E7F2E" w:rsidRPr="00E37D9F">
          <w:rPr>
            <w:webHidden/>
          </w:rPr>
          <w:t>5</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184" w:history="1">
        <w:r w:rsidR="00C51321" w:rsidRPr="00E37D9F">
          <w:rPr>
            <w:rStyle w:val="Hyperlink"/>
            <w:noProof/>
          </w:rPr>
          <w:t>3.1.</w:t>
        </w:r>
        <w:r w:rsidR="00C51321" w:rsidRPr="00E37D9F">
          <w:rPr>
            <w:rFonts w:ascii="Calibri" w:hAnsi="Calibri"/>
            <w:noProof/>
            <w:lang w:eastAsia="lv-LV"/>
          </w:rPr>
          <w:tab/>
        </w:r>
        <w:r w:rsidR="00C51321" w:rsidRPr="00E37D9F">
          <w:rPr>
            <w:rStyle w:val="Hyperlink"/>
            <w:noProof/>
          </w:rPr>
          <w:t>Pieteikums dalībai iepirkumā</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_Toc477436184 \h </w:instrText>
        </w:r>
        <w:r w:rsidR="00C51321" w:rsidRPr="00E37D9F">
          <w:rPr>
            <w:noProof/>
            <w:webHidden/>
          </w:rPr>
        </w:r>
        <w:r w:rsidR="00C51321" w:rsidRPr="00E37D9F">
          <w:rPr>
            <w:noProof/>
            <w:webHidden/>
          </w:rPr>
          <w:fldChar w:fldCharType="separate"/>
        </w:r>
        <w:r w:rsidR="006E7F2E" w:rsidRPr="00E37D9F">
          <w:rPr>
            <w:noProof/>
            <w:webHidden/>
          </w:rPr>
          <w:t>5</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85" w:history="1">
        <w:r w:rsidR="00C51321" w:rsidRPr="00E37D9F">
          <w:rPr>
            <w:rStyle w:val="Hyperlink"/>
            <w:noProof/>
          </w:rPr>
          <w:t>3.2.</w:t>
        </w:r>
        <w:r w:rsidR="00C51321" w:rsidRPr="00E37D9F">
          <w:rPr>
            <w:rFonts w:ascii="Calibri" w:hAnsi="Calibri"/>
            <w:noProof/>
            <w:lang w:eastAsia="lv-LV"/>
          </w:rPr>
          <w:tab/>
        </w:r>
        <w:r w:rsidR="00C51321" w:rsidRPr="00E37D9F">
          <w:rPr>
            <w:rStyle w:val="Hyperlink"/>
            <w:noProof/>
          </w:rPr>
          <w:t>Pretendentu atlase</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_Toc477436185 \h </w:instrText>
        </w:r>
        <w:r w:rsidR="00C51321" w:rsidRPr="00E37D9F">
          <w:rPr>
            <w:noProof/>
            <w:webHidden/>
          </w:rPr>
        </w:r>
        <w:r w:rsidR="00C51321" w:rsidRPr="00E37D9F">
          <w:rPr>
            <w:noProof/>
            <w:webHidden/>
          </w:rPr>
          <w:fldChar w:fldCharType="separate"/>
        </w:r>
        <w:r w:rsidR="006E7F2E" w:rsidRPr="00E37D9F">
          <w:rPr>
            <w:noProof/>
            <w:webHidden/>
          </w:rPr>
          <w:t>5</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86" w:history="1">
        <w:r w:rsidR="00C51321" w:rsidRPr="00E37D9F">
          <w:rPr>
            <w:rStyle w:val="Hyperlink"/>
            <w:noProof/>
          </w:rPr>
          <w:t>3.3.</w:t>
        </w:r>
        <w:r w:rsidR="00C51321" w:rsidRPr="00E37D9F">
          <w:rPr>
            <w:rFonts w:ascii="Calibri" w:hAnsi="Calibri"/>
            <w:noProof/>
            <w:lang w:eastAsia="lv-LV"/>
          </w:rPr>
          <w:tab/>
        </w:r>
        <w:r w:rsidR="00C51321" w:rsidRPr="00E37D9F">
          <w:rPr>
            <w:rStyle w:val="Hyperlink"/>
            <w:noProof/>
          </w:rPr>
          <w:t>Atlases prasības un iesniedzamie dokumenti</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_Toc477436186 \h </w:instrText>
        </w:r>
        <w:r w:rsidR="00C51321" w:rsidRPr="00E37D9F">
          <w:rPr>
            <w:noProof/>
            <w:webHidden/>
          </w:rPr>
        </w:r>
        <w:r w:rsidR="00C51321" w:rsidRPr="00E37D9F">
          <w:rPr>
            <w:noProof/>
            <w:webHidden/>
          </w:rPr>
          <w:fldChar w:fldCharType="separate"/>
        </w:r>
        <w:r w:rsidR="006E7F2E" w:rsidRPr="00E37D9F">
          <w:rPr>
            <w:noProof/>
            <w:webHidden/>
          </w:rPr>
          <w:t>6</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87" w:history="1">
        <w:r w:rsidR="00C51321" w:rsidRPr="00E37D9F">
          <w:rPr>
            <w:rStyle w:val="Hyperlink"/>
            <w:noProof/>
          </w:rPr>
          <w:t>3.4.</w:t>
        </w:r>
        <w:r w:rsidR="00C51321" w:rsidRPr="00E37D9F">
          <w:rPr>
            <w:rFonts w:ascii="Calibri" w:hAnsi="Calibri"/>
            <w:noProof/>
            <w:lang w:eastAsia="lv-LV"/>
          </w:rPr>
          <w:tab/>
        </w:r>
        <w:r w:rsidR="00C51321" w:rsidRPr="00E37D9F">
          <w:rPr>
            <w:rStyle w:val="Hyperlink"/>
            <w:noProof/>
          </w:rPr>
          <w:t>Tehniskais piedāvājums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_Toc477436187 \h </w:instrText>
        </w:r>
        <w:r w:rsidR="00C51321" w:rsidRPr="00E37D9F">
          <w:rPr>
            <w:noProof/>
            <w:webHidden/>
          </w:rPr>
        </w:r>
        <w:r w:rsidR="00C51321" w:rsidRPr="00E37D9F">
          <w:rPr>
            <w:noProof/>
            <w:webHidden/>
          </w:rPr>
          <w:fldChar w:fldCharType="separate"/>
        </w:r>
        <w:r w:rsidR="006E7F2E" w:rsidRPr="00E37D9F">
          <w:rPr>
            <w:noProof/>
            <w:webHidden/>
          </w:rPr>
          <w:t>7</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88" w:history="1">
        <w:r w:rsidR="00C51321" w:rsidRPr="00E37D9F">
          <w:rPr>
            <w:rStyle w:val="Hyperlink"/>
            <w:noProof/>
          </w:rPr>
          <w:t>3.5.</w:t>
        </w:r>
        <w:r w:rsidR="00C51321" w:rsidRPr="00E37D9F">
          <w:rPr>
            <w:rFonts w:ascii="Calibri" w:hAnsi="Calibri"/>
            <w:noProof/>
            <w:lang w:eastAsia="lv-LV"/>
          </w:rPr>
          <w:tab/>
        </w:r>
        <w:r w:rsidR="00C51321" w:rsidRPr="00E37D9F">
          <w:rPr>
            <w:rStyle w:val="Hyperlink"/>
            <w:noProof/>
          </w:rPr>
          <w:t>Finanšu piedāvājums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_Toc477436188 \h </w:instrText>
        </w:r>
        <w:r w:rsidR="00C51321" w:rsidRPr="00E37D9F">
          <w:rPr>
            <w:noProof/>
            <w:webHidden/>
          </w:rPr>
        </w:r>
        <w:r w:rsidR="00C51321" w:rsidRPr="00E37D9F">
          <w:rPr>
            <w:noProof/>
            <w:webHidden/>
          </w:rPr>
          <w:fldChar w:fldCharType="separate"/>
        </w:r>
        <w:r w:rsidR="006E7F2E" w:rsidRPr="00E37D9F">
          <w:rPr>
            <w:noProof/>
            <w:webHidden/>
          </w:rPr>
          <w:t>7</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189" w:history="1">
        <w:r w:rsidR="00C51321" w:rsidRPr="00E37D9F">
          <w:rPr>
            <w:rStyle w:val="Hyperlink"/>
          </w:rPr>
          <w:t>4.</w:t>
        </w:r>
        <w:r w:rsidR="00C51321" w:rsidRPr="00E37D9F">
          <w:rPr>
            <w:rFonts w:ascii="Calibri" w:hAnsi="Calibri"/>
            <w:b w:val="0"/>
            <w:lang w:eastAsia="lv-LV"/>
          </w:rPr>
          <w:tab/>
        </w:r>
        <w:r w:rsidR="00C51321" w:rsidRPr="00E37D9F">
          <w:rPr>
            <w:rStyle w:val="Hyperlink"/>
          </w:rPr>
          <w:t>PIEDĀVĀJUMU VĒRTĒŠANA</w:t>
        </w:r>
        <w:r w:rsidR="00C51321" w:rsidRPr="00E37D9F">
          <w:rPr>
            <w:webHidden/>
          </w:rPr>
          <w:tab/>
        </w:r>
        <w:r w:rsidR="00C51321" w:rsidRPr="00E37D9F">
          <w:rPr>
            <w:webHidden/>
          </w:rPr>
          <w:fldChar w:fldCharType="begin"/>
        </w:r>
        <w:r w:rsidR="00C51321" w:rsidRPr="00E37D9F">
          <w:rPr>
            <w:webHidden/>
          </w:rPr>
          <w:instrText xml:space="preserve"> PAGEREF _Toc477436189 \h </w:instrText>
        </w:r>
        <w:r w:rsidR="00C51321" w:rsidRPr="00E37D9F">
          <w:rPr>
            <w:webHidden/>
          </w:rPr>
        </w:r>
        <w:r w:rsidR="00C51321" w:rsidRPr="00E37D9F">
          <w:rPr>
            <w:webHidden/>
          </w:rPr>
          <w:fldChar w:fldCharType="separate"/>
        </w:r>
        <w:r w:rsidR="006E7F2E" w:rsidRPr="00E37D9F">
          <w:rPr>
            <w:webHidden/>
          </w:rPr>
          <w:t>7</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190" w:history="1">
        <w:r w:rsidR="00C51321" w:rsidRPr="00E37D9F">
          <w:rPr>
            <w:rStyle w:val="Hyperlink"/>
            <w:noProof/>
          </w:rPr>
          <w:t>4.1.</w:t>
        </w:r>
        <w:r w:rsidR="00C51321" w:rsidRPr="00E37D9F">
          <w:rPr>
            <w:rFonts w:ascii="Calibri" w:hAnsi="Calibri"/>
            <w:noProof/>
            <w:lang w:eastAsia="lv-LV"/>
          </w:rPr>
          <w:tab/>
        </w:r>
        <w:r w:rsidR="00C51321" w:rsidRPr="00E37D9F">
          <w:rPr>
            <w:rStyle w:val="Hyperlink"/>
            <w:noProof/>
          </w:rPr>
          <w:t>Piedāvājuma izvēles kritērijs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_Toc477436190 \h </w:instrText>
        </w:r>
        <w:r w:rsidR="00C51321" w:rsidRPr="00E37D9F">
          <w:rPr>
            <w:noProof/>
            <w:webHidden/>
          </w:rPr>
        </w:r>
        <w:r w:rsidR="00C51321" w:rsidRPr="00E37D9F">
          <w:rPr>
            <w:noProof/>
            <w:webHidden/>
          </w:rPr>
          <w:fldChar w:fldCharType="separate"/>
        </w:r>
        <w:r w:rsidR="006E7F2E" w:rsidRPr="00E37D9F">
          <w:rPr>
            <w:noProof/>
            <w:webHidden/>
          </w:rPr>
          <w:t>7</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1" w:history="1">
        <w:r w:rsidR="00C51321" w:rsidRPr="00E37D9F">
          <w:rPr>
            <w:rStyle w:val="Hyperlink"/>
            <w:noProof/>
          </w:rPr>
          <w:t>4.2.</w:t>
        </w:r>
        <w:r w:rsidR="00C51321" w:rsidRPr="00E37D9F">
          <w:rPr>
            <w:rFonts w:ascii="Calibri" w:hAnsi="Calibri"/>
            <w:noProof/>
            <w:lang w:eastAsia="lv-LV"/>
          </w:rPr>
          <w:tab/>
        </w:r>
        <w:r w:rsidR="00C51321" w:rsidRPr="00E37D9F">
          <w:rPr>
            <w:rStyle w:val="Hyperlink"/>
            <w:noProof/>
          </w:rPr>
          <w:t>Piedāvājumu vērtēšanas pamatnoteikumi</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_Toc477436191 \h </w:instrText>
        </w:r>
        <w:r w:rsidR="00C51321" w:rsidRPr="00E37D9F">
          <w:rPr>
            <w:noProof/>
            <w:webHidden/>
          </w:rPr>
        </w:r>
        <w:r w:rsidR="00C51321" w:rsidRPr="00E37D9F">
          <w:rPr>
            <w:noProof/>
            <w:webHidden/>
          </w:rPr>
          <w:fldChar w:fldCharType="separate"/>
        </w:r>
        <w:r w:rsidR="006E7F2E" w:rsidRPr="00E37D9F">
          <w:rPr>
            <w:noProof/>
            <w:webHidden/>
          </w:rPr>
          <w:t>7</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2" w:history="1">
        <w:r w:rsidR="00C51321" w:rsidRPr="00E37D9F">
          <w:rPr>
            <w:rStyle w:val="Hyperlink"/>
            <w:noProof/>
          </w:rPr>
          <w:t>4.3.</w:t>
        </w:r>
        <w:r w:rsidR="00C51321" w:rsidRPr="00E37D9F">
          <w:rPr>
            <w:rFonts w:ascii="Calibri" w:hAnsi="Calibri"/>
            <w:noProof/>
            <w:lang w:eastAsia="lv-LV"/>
          </w:rPr>
          <w:tab/>
        </w:r>
        <w:r w:rsidR="00C51321" w:rsidRPr="00E37D9F">
          <w:rPr>
            <w:rStyle w:val="Hyperlink"/>
            <w:noProof/>
          </w:rPr>
          <w:t>Piedāvājuma noformējuma pārbaude</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_Toc477436192 \h </w:instrText>
        </w:r>
        <w:r w:rsidR="00C51321" w:rsidRPr="00E37D9F">
          <w:rPr>
            <w:noProof/>
            <w:webHidden/>
          </w:rPr>
        </w:r>
        <w:r w:rsidR="00C51321" w:rsidRPr="00E37D9F">
          <w:rPr>
            <w:noProof/>
            <w:webHidden/>
          </w:rPr>
          <w:fldChar w:fldCharType="separate"/>
        </w:r>
        <w:r w:rsidR="006E7F2E" w:rsidRPr="00E37D9F">
          <w:rPr>
            <w:noProof/>
            <w:webHidden/>
          </w:rPr>
          <w:t>7</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3" w:history="1">
        <w:r w:rsidR="00C51321" w:rsidRPr="00E37D9F">
          <w:rPr>
            <w:rStyle w:val="Hyperlink"/>
            <w:noProof/>
          </w:rPr>
          <w:t>4.4.</w:t>
        </w:r>
        <w:r w:rsidR="00C51321" w:rsidRPr="00E37D9F">
          <w:rPr>
            <w:rFonts w:ascii="Calibri" w:hAnsi="Calibri"/>
            <w:noProof/>
            <w:lang w:eastAsia="lv-LV"/>
          </w:rPr>
          <w:tab/>
        </w:r>
        <w:r w:rsidR="00C51321" w:rsidRPr="00E37D9F">
          <w:rPr>
            <w:rStyle w:val="Hyperlink"/>
            <w:noProof/>
          </w:rPr>
          <w:t>Pretendentu atlase</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_Toc477436193 \h </w:instrText>
        </w:r>
        <w:r w:rsidR="00C51321" w:rsidRPr="00E37D9F">
          <w:rPr>
            <w:noProof/>
            <w:webHidden/>
          </w:rPr>
        </w:r>
        <w:r w:rsidR="00C51321" w:rsidRPr="00E37D9F">
          <w:rPr>
            <w:noProof/>
            <w:webHidden/>
          </w:rPr>
          <w:fldChar w:fldCharType="separate"/>
        </w:r>
        <w:r w:rsidR="006E7F2E" w:rsidRPr="00E37D9F">
          <w:rPr>
            <w:noProof/>
            <w:webHidden/>
          </w:rPr>
          <w:t>8</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4" w:history="1">
        <w:r w:rsidR="00C51321" w:rsidRPr="00E37D9F">
          <w:rPr>
            <w:rStyle w:val="Hyperlink"/>
            <w:noProof/>
          </w:rPr>
          <w:t>4.5.</w:t>
        </w:r>
        <w:r w:rsidR="00C51321" w:rsidRPr="00E37D9F">
          <w:rPr>
            <w:rFonts w:ascii="Calibri" w:hAnsi="Calibri"/>
            <w:noProof/>
            <w:lang w:eastAsia="lv-LV"/>
          </w:rPr>
          <w:tab/>
        </w:r>
        <w:r w:rsidR="00C51321" w:rsidRPr="00E37D9F">
          <w:rPr>
            <w:rStyle w:val="Hyperlink"/>
            <w:noProof/>
          </w:rPr>
          <w:t>Tehniskā piedāvājuma atbilstības pārbaude</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_Toc477436194 \h </w:instrText>
        </w:r>
        <w:r w:rsidR="00C51321" w:rsidRPr="00E37D9F">
          <w:rPr>
            <w:noProof/>
            <w:webHidden/>
          </w:rPr>
        </w:r>
        <w:r w:rsidR="00C51321" w:rsidRPr="00E37D9F">
          <w:rPr>
            <w:noProof/>
            <w:webHidden/>
          </w:rPr>
          <w:fldChar w:fldCharType="separate"/>
        </w:r>
        <w:r w:rsidR="006E7F2E" w:rsidRPr="00E37D9F">
          <w:rPr>
            <w:noProof/>
            <w:webHidden/>
          </w:rPr>
          <w:t>8</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5" w:history="1">
        <w:r w:rsidR="00C51321" w:rsidRPr="00E37D9F">
          <w:rPr>
            <w:rStyle w:val="Hyperlink"/>
            <w:noProof/>
          </w:rPr>
          <w:t>4.6.</w:t>
        </w:r>
        <w:r w:rsidR="00C51321" w:rsidRPr="00E37D9F">
          <w:rPr>
            <w:rFonts w:ascii="Calibri" w:hAnsi="Calibri"/>
            <w:noProof/>
            <w:lang w:eastAsia="lv-LV"/>
          </w:rPr>
          <w:tab/>
        </w:r>
        <w:r w:rsidR="00C51321" w:rsidRPr="00E37D9F">
          <w:rPr>
            <w:rStyle w:val="Hyperlink"/>
            <w:noProof/>
          </w:rPr>
          <w:t>Finanšu piedāvājumu atbilstības pārbaude</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_Toc477436195 \h </w:instrText>
        </w:r>
        <w:r w:rsidR="00C51321" w:rsidRPr="00E37D9F">
          <w:rPr>
            <w:noProof/>
            <w:webHidden/>
          </w:rPr>
        </w:r>
        <w:r w:rsidR="00C51321" w:rsidRPr="00E37D9F">
          <w:rPr>
            <w:noProof/>
            <w:webHidden/>
          </w:rPr>
          <w:fldChar w:fldCharType="separate"/>
        </w:r>
        <w:r w:rsidR="006E7F2E" w:rsidRPr="00E37D9F">
          <w:rPr>
            <w:noProof/>
            <w:webHidden/>
          </w:rPr>
          <w:t>8</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6" w:history="1">
        <w:r w:rsidR="00C51321" w:rsidRPr="00E37D9F">
          <w:rPr>
            <w:rStyle w:val="Hyperlink"/>
            <w:noProof/>
          </w:rPr>
          <w:t>4.7.</w:t>
        </w:r>
        <w:r w:rsidR="00C51321" w:rsidRPr="00E37D9F">
          <w:rPr>
            <w:rFonts w:ascii="Calibri" w:hAnsi="Calibri"/>
            <w:noProof/>
            <w:lang w:eastAsia="lv-LV"/>
          </w:rPr>
          <w:tab/>
        </w:r>
        <w:r w:rsidR="00C51321" w:rsidRPr="00E37D9F">
          <w:rPr>
            <w:rStyle w:val="Hyperlink"/>
            <w:noProof/>
          </w:rPr>
          <w:t>Piedāvājumu vērtēšana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_Toc477436196 \h </w:instrText>
        </w:r>
        <w:r w:rsidR="00C51321" w:rsidRPr="00E37D9F">
          <w:rPr>
            <w:noProof/>
            <w:webHidden/>
          </w:rPr>
        </w:r>
        <w:r w:rsidR="00C51321" w:rsidRPr="00E37D9F">
          <w:rPr>
            <w:noProof/>
            <w:webHidden/>
          </w:rPr>
          <w:fldChar w:fldCharType="separate"/>
        </w:r>
        <w:r w:rsidR="006E7F2E" w:rsidRPr="00E37D9F">
          <w:rPr>
            <w:noProof/>
            <w:webHidden/>
          </w:rPr>
          <w:t>8</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197" w:history="1">
        <w:r w:rsidR="00C51321" w:rsidRPr="00E37D9F">
          <w:rPr>
            <w:rStyle w:val="Hyperlink"/>
          </w:rPr>
          <w:t>5.</w:t>
        </w:r>
        <w:r w:rsidR="00C51321" w:rsidRPr="00E37D9F">
          <w:rPr>
            <w:rFonts w:ascii="Calibri" w:hAnsi="Calibri"/>
            <w:b w:val="0"/>
            <w:lang w:eastAsia="lv-LV"/>
          </w:rPr>
          <w:tab/>
        </w:r>
        <w:r w:rsidR="00C51321" w:rsidRPr="00E37D9F">
          <w:rPr>
            <w:rStyle w:val="Hyperlink"/>
          </w:rPr>
          <w:t>IEPIRKUMA UZVARĒTĀJA NOTEIKŠANA UN IEPIRKUMA LĪGUMA SLĒGŠANA</w:t>
        </w:r>
        <w:r w:rsidR="00C51321" w:rsidRPr="00E37D9F">
          <w:rPr>
            <w:webHidden/>
          </w:rPr>
          <w:tab/>
        </w:r>
        <w:r w:rsidR="00C51321" w:rsidRPr="00E37D9F">
          <w:rPr>
            <w:webHidden/>
          </w:rPr>
          <w:fldChar w:fldCharType="begin"/>
        </w:r>
        <w:r w:rsidR="00C51321" w:rsidRPr="00E37D9F">
          <w:rPr>
            <w:webHidden/>
          </w:rPr>
          <w:instrText xml:space="preserve"> PAGEREF _Toc477436197 \h </w:instrText>
        </w:r>
        <w:r w:rsidR="00C51321" w:rsidRPr="00E37D9F">
          <w:rPr>
            <w:webHidden/>
          </w:rPr>
        </w:r>
        <w:r w:rsidR="00C51321" w:rsidRPr="00E37D9F">
          <w:rPr>
            <w:webHidden/>
          </w:rPr>
          <w:fldChar w:fldCharType="separate"/>
        </w:r>
        <w:r w:rsidR="006E7F2E" w:rsidRPr="00E37D9F">
          <w:rPr>
            <w:webHidden/>
          </w:rPr>
          <w:t>8</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198" w:history="1">
        <w:r w:rsidR="00C51321" w:rsidRPr="00E37D9F">
          <w:rPr>
            <w:rStyle w:val="Hyperlink"/>
            <w:noProof/>
          </w:rPr>
          <w:t>5.1.</w:t>
        </w:r>
        <w:r w:rsidR="00C51321" w:rsidRPr="00E37D9F">
          <w:rPr>
            <w:rFonts w:ascii="Calibri" w:hAnsi="Calibri"/>
            <w:noProof/>
            <w:lang w:eastAsia="lv-LV"/>
          </w:rPr>
          <w:tab/>
        </w:r>
        <w:r w:rsidR="00C51321" w:rsidRPr="00E37D9F">
          <w:rPr>
            <w:rStyle w:val="Hyperlink"/>
            <w:noProof/>
          </w:rPr>
          <w:t>Informācijas pārbaude pirms lēmuma par iepirkuma līguma slēgšanas tiesību piešķiršanu pieņemšanas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_Toc477436198 \h </w:instrText>
        </w:r>
        <w:r w:rsidR="00C51321" w:rsidRPr="00E37D9F">
          <w:rPr>
            <w:noProof/>
            <w:webHidden/>
          </w:rPr>
        </w:r>
        <w:r w:rsidR="00C51321" w:rsidRPr="00E37D9F">
          <w:rPr>
            <w:noProof/>
            <w:webHidden/>
          </w:rPr>
          <w:fldChar w:fldCharType="separate"/>
        </w:r>
        <w:r w:rsidR="006E7F2E" w:rsidRPr="00E37D9F">
          <w:rPr>
            <w:noProof/>
            <w:webHidden/>
          </w:rPr>
          <w:t>8</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199" w:history="1">
        <w:r w:rsidR="00C51321" w:rsidRPr="00E37D9F">
          <w:rPr>
            <w:rStyle w:val="Hyperlink"/>
            <w:noProof/>
          </w:rPr>
          <w:t>5.2.</w:t>
        </w:r>
        <w:r w:rsidR="00C51321" w:rsidRPr="00E37D9F">
          <w:rPr>
            <w:rFonts w:ascii="Calibri" w:hAnsi="Calibri"/>
            <w:noProof/>
            <w:lang w:eastAsia="lv-LV"/>
          </w:rPr>
          <w:tab/>
        </w:r>
        <w:r w:rsidR="00C51321" w:rsidRPr="00E37D9F">
          <w:rPr>
            <w:rStyle w:val="Hyperlink"/>
            <w:noProof/>
          </w:rPr>
          <w:t>Lēmuma par iepirkuma rezultātu pieņemšana un paziņošana</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_Toc477436199 \h </w:instrText>
        </w:r>
        <w:r w:rsidR="00C51321" w:rsidRPr="00E37D9F">
          <w:rPr>
            <w:noProof/>
            <w:webHidden/>
          </w:rPr>
        </w:r>
        <w:r w:rsidR="00C51321" w:rsidRPr="00E37D9F">
          <w:rPr>
            <w:noProof/>
            <w:webHidden/>
          </w:rPr>
          <w:fldChar w:fldCharType="separate"/>
        </w:r>
        <w:r w:rsidR="006E7F2E" w:rsidRPr="00E37D9F">
          <w:rPr>
            <w:noProof/>
            <w:webHidden/>
          </w:rPr>
          <w:t>9</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201" w:history="1">
        <w:r w:rsidR="00C51321" w:rsidRPr="00E37D9F">
          <w:rPr>
            <w:rStyle w:val="Hyperlink"/>
          </w:rPr>
          <w:t>6.</w:t>
        </w:r>
        <w:r w:rsidR="00C51321" w:rsidRPr="00E37D9F">
          <w:rPr>
            <w:rFonts w:ascii="Calibri" w:hAnsi="Calibri"/>
            <w:b w:val="0"/>
            <w:lang w:eastAsia="lv-LV"/>
          </w:rPr>
          <w:tab/>
        </w:r>
        <w:r w:rsidR="00C51321" w:rsidRPr="00E37D9F">
          <w:rPr>
            <w:rStyle w:val="Hyperlink"/>
          </w:rPr>
          <w:t>IEPIRKUMA KOMISIJA</w:t>
        </w:r>
        <w:r w:rsidR="00C51321" w:rsidRPr="00E37D9F">
          <w:rPr>
            <w:webHidden/>
          </w:rPr>
          <w:tab/>
        </w:r>
        <w:r w:rsidR="00C51321" w:rsidRPr="00E37D9F">
          <w:rPr>
            <w:webHidden/>
          </w:rPr>
          <w:fldChar w:fldCharType="begin"/>
        </w:r>
        <w:r w:rsidR="00C51321" w:rsidRPr="00E37D9F">
          <w:rPr>
            <w:webHidden/>
          </w:rPr>
          <w:instrText xml:space="preserve"> PAGEREF _Toc477436201 \h </w:instrText>
        </w:r>
        <w:r w:rsidR="00C51321" w:rsidRPr="00E37D9F">
          <w:rPr>
            <w:webHidden/>
          </w:rPr>
        </w:r>
        <w:r w:rsidR="00C51321" w:rsidRPr="00E37D9F">
          <w:rPr>
            <w:webHidden/>
          </w:rPr>
          <w:fldChar w:fldCharType="separate"/>
        </w:r>
        <w:r w:rsidR="006E7F2E" w:rsidRPr="00E37D9F">
          <w:rPr>
            <w:webHidden/>
          </w:rPr>
          <w:t>9</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202" w:history="1">
        <w:r w:rsidR="00C51321" w:rsidRPr="00E37D9F">
          <w:rPr>
            <w:rStyle w:val="Hyperlink"/>
            <w:noProof/>
          </w:rPr>
          <w:t>6.1.</w:t>
        </w:r>
        <w:r w:rsidR="00C51321" w:rsidRPr="00E37D9F">
          <w:rPr>
            <w:rFonts w:ascii="Calibri" w:hAnsi="Calibri"/>
            <w:noProof/>
            <w:lang w:eastAsia="lv-LV"/>
          </w:rPr>
          <w:tab/>
        </w:r>
        <w:r w:rsidR="00C51321" w:rsidRPr="00E37D9F">
          <w:rPr>
            <w:rStyle w:val="Hyperlink"/>
            <w:noProof/>
          </w:rPr>
          <w:t>Iepirkuma komisijas tiesības: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_Toc477436202 \h </w:instrText>
        </w:r>
        <w:r w:rsidR="00C51321" w:rsidRPr="00E37D9F">
          <w:rPr>
            <w:noProof/>
            <w:webHidden/>
          </w:rPr>
        </w:r>
        <w:r w:rsidR="00C51321" w:rsidRPr="00E37D9F">
          <w:rPr>
            <w:noProof/>
            <w:webHidden/>
          </w:rPr>
          <w:fldChar w:fldCharType="separate"/>
        </w:r>
        <w:r w:rsidR="006E7F2E" w:rsidRPr="00E37D9F">
          <w:rPr>
            <w:noProof/>
            <w:webHidden/>
          </w:rPr>
          <w:t>9</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203" w:history="1">
        <w:r w:rsidR="00C51321" w:rsidRPr="00E37D9F">
          <w:rPr>
            <w:rStyle w:val="Hyperlink"/>
            <w:noProof/>
          </w:rPr>
          <w:t>6.2.</w:t>
        </w:r>
        <w:r w:rsidR="00C51321" w:rsidRPr="00E37D9F">
          <w:rPr>
            <w:rFonts w:ascii="Calibri" w:hAnsi="Calibri"/>
            <w:noProof/>
            <w:lang w:eastAsia="lv-LV"/>
          </w:rPr>
          <w:tab/>
        </w:r>
        <w:r w:rsidR="00C51321" w:rsidRPr="00E37D9F">
          <w:rPr>
            <w:rStyle w:val="Hyperlink"/>
            <w:noProof/>
          </w:rPr>
          <w:t>Iepirkuma komisijas pienākumi:</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_Toc477436203 \h </w:instrText>
        </w:r>
        <w:r w:rsidR="00C51321" w:rsidRPr="00E37D9F">
          <w:rPr>
            <w:noProof/>
            <w:webHidden/>
          </w:rPr>
        </w:r>
        <w:r w:rsidR="00C51321" w:rsidRPr="00E37D9F">
          <w:rPr>
            <w:noProof/>
            <w:webHidden/>
          </w:rPr>
          <w:fldChar w:fldCharType="separate"/>
        </w:r>
        <w:r w:rsidR="006E7F2E" w:rsidRPr="00E37D9F">
          <w:rPr>
            <w:noProof/>
            <w:webHidden/>
          </w:rPr>
          <w:t>9</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204" w:history="1">
        <w:r w:rsidR="00C51321" w:rsidRPr="00E37D9F">
          <w:rPr>
            <w:rStyle w:val="Hyperlink"/>
          </w:rPr>
          <w:t>7.</w:t>
        </w:r>
        <w:r w:rsidR="00C51321" w:rsidRPr="00E37D9F">
          <w:rPr>
            <w:rFonts w:ascii="Calibri" w:hAnsi="Calibri"/>
            <w:b w:val="0"/>
            <w:lang w:eastAsia="lv-LV"/>
          </w:rPr>
          <w:tab/>
        </w:r>
        <w:r w:rsidR="00C51321" w:rsidRPr="00E37D9F">
          <w:rPr>
            <w:rStyle w:val="Hyperlink"/>
          </w:rPr>
          <w:t>PRETENDENTA TIESĪBAS UN PIENĀKUMI</w:t>
        </w:r>
        <w:r w:rsidR="00C51321" w:rsidRPr="00E37D9F">
          <w:rPr>
            <w:webHidden/>
          </w:rPr>
          <w:tab/>
        </w:r>
        <w:r w:rsidR="00C51321" w:rsidRPr="00E37D9F">
          <w:rPr>
            <w:webHidden/>
          </w:rPr>
          <w:fldChar w:fldCharType="begin"/>
        </w:r>
        <w:r w:rsidR="00C51321" w:rsidRPr="00E37D9F">
          <w:rPr>
            <w:webHidden/>
          </w:rPr>
          <w:instrText xml:space="preserve"> PAGEREF _Toc477436204 \h </w:instrText>
        </w:r>
        <w:r w:rsidR="00C51321" w:rsidRPr="00E37D9F">
          <w:rPr>
            <w:webHidden/>
          </w:rPr>
        </w:r>
        <w:r w:rsidR="00C51321" w:rsidRPr="00E37D9F">
          <w:rPr>
            <w:webHidden/>
          </w:rPr>
          <w:fldChar w:fldCharType="separate"/>
        </w:r>
        <w:r w:rsidR="006E7F2E" w:rsidRPr="00E37D9F">
          <w:rPr>
            <w:webHidden/>
          </w:rPr>
          <w:t>9</w:t>
        </w:r>
        <w:r w:rsidR="00C51321" w:rsidRPr="00E37D9F">
          <w:rPr>
            <w:webHidden/>
          </w:rPr>
          <w:fldChar w:fldCharType="end"/>
        </w:r>
      </w:hyperlink>
    </w:p>
    <w:p w:rsidR="00C51321" w:rsidRPr="00E37D9F" w:rsidRDefault="0082702A" w:rsidP="00C51321">
      <w:pPr>
        <w:pStyle w:val="TOC2"/>
        <w:rPr>
          <w:rFonts w:ascii="Calibri" w:hAnsi="Calibri"/>
          <w:noProof/>
          <w:lang w:eastAsia="lv-LV"/>
        </w:rPr>
      </w:pPr>
      <w:hyperlink w:anchor="_Toc477436205" w:history="1">
        <w:r w:rsidR="00C51321" w:rsidRPr="00E37D9F">
          <w:rPr>
            <w:rStyle w:val="Hyperlink"/>
            <w:noProof/>
          </w:rPr>
          <w:t>7.1.</w:t>
        </w:r>
        <w:r w:rsidR="00C51321" w:rsidRPr="00E37D9F">
          <w:rPr>
            <w:rFonts w:ascii="Calibri" w:hAnsi="Calibri"/>
            <w:noProof/>
            <w:lang w:eastAsia="lv-LV"/>
          </w:rPr>
          <w:tab/>
        </w:r>
        <w:r w:rsidR="00C51321" w:rsidRPr="00E37D9F">
          <w:rPr>
            <w:rStyle w:val="Hyperlink"/>
            <w:noProof/>
          </w:rPr>
          <w:t>Pretendenta tiesības:</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_Toc477436205 \h </w:instrText>
        </w:r>
        <w:r w:rsidR="00C51321" w:rsidRPr="00E37D9F">
          <w:rPr>
            <w:noProof/>
            <w:webHidden/>
          </w:rPr>
        </w:r>
        <w:r w:rsidR="00C51321" w:rsidRPr="00E37D9F">
          <w:rPr>
            <w:noProof/>
            <w:webHidden/>
          </w:rPr>
          <w:fldChar w:fldCharType="separate"/>
        </w:r>
        <w:r w:rsidR="006E7F2E" w:rsidRPr="00E37D9F">
          <w:rPr>
            <w:noProof/>
            <w:webHidden/>
          </w:rPr>
          <w:t>9</w:t>
        </w:r>
        <w:r w:rsidR="00C51321" w:rsidRPr="00E37D9F">
          <w:rPr>
            <w:noProof/>
            <w:webHidden/>
          </w:rPr>
          <w:fldChar w:fldCharType="end"/>
        </w:r>
      </w:hyperlink>
    </w:p>
    <w:p w:rsidR="00C51321" w:rsidRPr="00E37D9F" w:rsidRDefault="0082702A" w:rsidP="00C51321">
      <w:pPr>
        <w:pStyle w:val="TOC2"/>
        <w:rPr>
          <w:rFonts w:ascii="Calibri" w:hAnsi="Calibri"/>
          <w:noProof/>
          <w:lang w:eastAsia="lv-LV"/>
        </w:rPr>
      </w:pPr>
      <w:hyperlink w:anchor="_Toc477436206" w:history="1">
        <w:r w:rsidR="00C51321" w:rsidRPr="00E37D9F">
          <w:rPr>
            <w:rStyle w:val="Hyperlink"/>
            <w:noProof/>
          </w:rPr>
          <w:t>7.2.</w:t>
        </w:r>
        <w:r w:rsidR="00C51321" w:rsidRPr="00E37D9F">
          <w:rPr>
            <w:rFonts w:ascii="Calibri" w:hAnsi="Calibri"/>
            <w:noProof/>
            <w:lang w:eastAsia="lv-LV"/>
          </w:rPr>
          <w:tab/>
        </w:r>
        <w:r w:rsidR="00C51321" w:rsidRPr="00E37D9F">
          <w:rPr>
            <w:rStyle w:val="Hyperlink"/>
            <w:noProof/>
          </w:rPr>
          <w:t>Pretendenta pienākumi:</w:t>
        </w:r>
        <w:r w:rsidR="00C51321" w:rsidRPr="00E37D9F">
          <w:rPr>
            <w:noProof/>
            <w:webHidden/>
          </w:rPr>
          <w:tab/>
        </w:r>
        <w:r w:rsidR="00C51321" w:rsidRPr="00E37D9F">
          <w:rPr>
            <w:noProof/>
            <w:webHidden/>
          </w:rPr>
          <w:fldChar w:fldCharType="begin"/>
        </w:r>
        <w:r w:rsidR="00C51321" w:rsidRPr="00E37D9F">
          <w:rPr>
            <w:noProof/>
            <w:webHidden/>
          </w:rPr>
          <w:instrText xml:space="preserve"> PAGEREF _Toc477436206 \h </w:instrText>
        </w:r>
        <w:r w:rsidR="00C51321" w:rsidRPr="00E37D9F">
          <w:rPr>
            <w:noProof/>
            <w:webHidden/>
          </w:rPr>
        </w:r>
        <w:r w:rsidR="00C51321" w:rsidRPr="00E37D9F">
          <w:rPr>
            <w:noProof/>
            <w:webHidden/>
          </w:rPr>
          <w:fldChar w:fldCharType="separate"/>
        </w:r>
        <w:r w:rsidR="006E7F2E" w:rsidRPr="00E37D9F">
          <w:rPr>
            <w:noProof/>
            <w:webHidden/>
          </w:rPr>
          <w:t>10</w:t>
        </w:r>
        <w:r w:rsidR="00C51321" w:rsidRPr="00E37D9F">
          <w:rPr>
            <w:noProof/>
            <w:webHidden/>
          </w:rPr>
          <w:fldChar w:fldCharType="end"/>
        </w:r>
      </w:hyperlink>
    </w:p>
    <w:p w:rsidR="00C51321" w:rsidRPr="00E37D9F" w:rsidRDefault="0082702A" w:rsidP="00C51321">
      <w:pPr>
        <w:pStyle w:val="TOC1"/>
        <w:rPr>
          <w:rFonts w:ascii="Calibri" w:hAnsi="Calibri"/>
          <w:b w:val="0"/>
          <w:lang w:eastAsia="lv-LV"/>
        </w:rPr>
      </w:pPr>
      <w:hyperlink w:anchor="_Toc477436207" w:history="1">
        <w:r w:rsidR="00C51321" w:rsidRPr="00E37D9F">
          <w:rPr>
            <w:rStyle w:val="Hyperlink"/>
          </w:rPr>
          <w:t>8.</w:t>
        </w:r>
        <w:r w:rsidR="00C51321" w:rsidRPr="00E37D9F">
          <w:rPr>
            <w:rFonts w:ascii="Calibri" w:hAnsi="Calibri"/>
            <w:b w:val="0"/>
            <w:lang w:eastAsia="lv-LV"/>
          </w:rPr>
          <w:tab/>
        </w:r>
        <w:r w:rsidR="00C51321" w:rsidRPr="00E37D9F">
          <w:rPr>
            <w:rStyle w:val="Hyperlink"/>
          </w:rPr>
          <w:t>IEPIRKUMA PIELIKUMU SARAKSTS</w:t>
        </w:r>
        <w:r w:rsidR="00C51321" w:rsidRPr="00E37D9F">
          <w:rPr>
            <w:webHidden/>
          </w:rPr>
          <w:tab/>
        </w:r>
        <w:r w:rsidR="00C51321" w:rsidRPr="00E37D9F">
          <w:rPr>
            <w:webHidden/>
          </w:rPr>
          <w:fldChar w:fldCharType="begin"/>
        </w:r>
        <w:r w:rsidR="00C51321" w:rsidRPr="00E37D9F">
          <w:rPr>
            <w:webHidden/>
          </w:rPr>
          <w:instrText xml:space="preserve"> PAGEREF _Toc477436207 \h </w:instrText>
        </w:r>
        <w:r w:rsidR="00C51321" w:rsidRPr="00E37D9F">
          <w:rPr>
            <w:webHidden/>
          </w:rPr>
        </w:r>
        <w:r w:rsidR="00C51321" w:rsidRPr="00E37D9F">
          <w:rPr>
            <w:webHidden/>
          </w:rPr>
          <w:fldChar w:fldCharType="separate"/>
        </w:r>
        <w:r w:rsidR="006E7F2E" w:rsidRPr="00E37D9F">
          <w:rPr>
            <w:webHidden/>
          </w:rPr>
          <w:t>10</w:t>
        </w:r>
        <w:r w:rsidR="00C51321" w:rsidRPr="00E37D9F">
          <w:rPr>
            <w:webHidden/>
          </w:rPr>
          <w:fldChar w:fldCharType="end"/>
        </w:r>
      </w:hyperlink>
    </w:p>
    <w:p w:rsidR="00C51321" w:rsidRPr="00E37D9F" w:rsidRDefault="00C51321" w:rsidP="00C51321">
      <w:pPr>
        <w:pStyle w:val="Heading1"/>
        <w:numPr>
          <w:ilvl w:val="0"/>
          <w:numId w:val="0"/>
        </w:numPr>
        <w:ind w:left="340"/>
        <w:rPr>
          <w:noProof/>
        </w:rPr>
      </w:pPr>
      <w:r w:rsidRPr="00E37D9F">
        <w:rPr>
          <w:noProof/>
        </w:rPr>
        <w:fldChar w:fldCharType="end"/>
      </w:r>
    </w:p>
    <w:p w:rsidR="00C51321" w:rsidRPr="00E37D9F" w:rsidRDefault="00C51321" w:rsidP="00C51321">
      <w:pPr>
        <w:pStyle w:val="Heading1"/>
      </w:pPr>
      <w:r w:rsidRPr="00E37D9F">
        <w:rPr>
          <w:noProof/>
        </w:rPr>
        <w:br w:type="page"/>
      </w:r>
      <w:bookmarkStart w:id="0" w:name="_Toc325630442"/>
      <w:bookmarkStart w:id="1" w:name="_Toc325630813"/>
      <w:bookmarkStart w:id="2" w:name="_Toc325631268"/>
      <w:bookmarkStart w:id="3" w:name="_Toc336439994"/>
      <w:bookmarkStart w:id="4" w:name="_Toc380655950"/>
      <w:bookmarkStart w:id="5" w:name="_Toc477436170"/>
      <w:r w:rsidRPr="00E37D9F">
        <w:lastRenderedPageBreak/>
        <w:t>VISPĀRĪGĀ INFORMĀCIJA</w:t>
      </w:r>
      <w:bookmarkEnd w:id="0"/>
      <w:bookmarkEnd w:id="1"/>
      <w:bookmarkEnd w:id="2"/>
      <w:bookmarkEnd w:id="3"/>
      <w:bookmarkEnd w:id="4"/>
      <w:bookmarkEnd w:id="5"/>
    </w:p>
    <w:p w:rsidR="00C51321" w:rsidRPr="00E37D9F" w:rsidRDefault="00C51321" w:rsidP="00C51321">
      <w:pPr>
        <w:pStyle w:val="Heading2"/>
        <w:rPr>
          <w:szCs w:val="24"/>
          <w:lang w:val="lv-LV"/>
        </w:rPr>
      </w:pPr>
      <w:bookmarkStart w:id="6" w:name="_Toc322351059"/>
      <w:bookmarkStart w:id="7" w:name="_Toc322689685"/>
      <w:bookmarkStart w:id="8" w:name="_Toc325629838"/>
      <w:bookmarkStart w:id="9" w:name="_Toc325630692"/>
      <w:bookmarkStart w:id="10" w:name="_Toc336439995"/>
      <w:bookmarkStart w:id="11" w:name="_Toc380655951"/>
      <w:bookmarkStart w:id="12" w:name="_Toc477436171"/>
      <w:r w:rsidRPr="00E37D9F">
        <w:rPr>
          <w:szCs w:val="24"/>
          <w:lang w:val="lv-LV"/>
        </w:rPr>
        <w:t>Iepirkuma identifikācijas numurs</w:t>
      </w:r>
      <w:bookmarkEnd w:id="6"/>
      <w:bookmarkEnd w:id="7"/>
      <w:bookmarkEnd w:id="8"/>
      <w:bookmarkEnd w:id="9"/>
      <w:bookmarkEnd w:id="10"/>
      <w:bookmarkEnd w:id="11"/>
      <w:r w:rsidRPr="00E37D9F">
        <w:rPr>
          <w:szCs w:val="24"/>
          <w:lang w:val="lv-LV"/>
        </w:rPr>
        <w:t>, iepirkuma procedūra</w:t>
      </w:r>
      <w:bookmarkEnd w:id="12"/>
    </w:p>
    <w:p w:rsidR="00074089" w:rsidRPr="00E37D9F" w:rsidRDefault="00C51321" w:rsidP="00074089">
      <w:pPr>
        <w:pStyle w:val="Heading3"/>
      </w:pPr>
      <w:r w:rsidRPr="00E37D9F">
        <w:t>Iepirkuma identifikācijas numurs: Nr. ĶNP 2018/</w:t>
      </w:r>
      <w:r w:rsidR="00891DF7" w:rsidRPr="00E37D9F">
        <w:rPr>
          <w:lang w:val="lv-LV"/>
        </w:rPr>
        <w:t>37</w:t>
      </w:r>
      <w:r w:rsidRPr="00E37D9F">
        <w:t xml:space="preserve">. </w:t>
      </w:r>
      <w:bookmarkStart w:id="13" w:name="_Toc322351060"/>
      <w:bookmarkStart w:id="14" w:name="_Toc322689686"/>
      <w:bookmarkStart w:id="15" w:name="_Toc325629839"/>
      <w:bookmarkStart w:id="16" w:name="_Toc325630693"/>
      <w:bookmarkStart w:id="17" w:name="_Toc336439996"/>
      <w:bookmarkStart w:id="18" w:name="_Toc380655952"/>
      <w:bookmarkStart w:id="19" w:name="_Toc477436172"/>
    </w:p>
    <w:p w:rsidR="00074089" w:rsidRPr="00E37D9F" w:rsidRDefault="00074089" w:rsidP="00074089">
      <w:pPr>
        <w:pStyle w:val="Heading3"/>
      </w:pPr>
      <w:r w:rsidRPr="00E37D9F">
        <w:t xml:space="preserve">Iepirkums “Pasažieru furgona iegāde </w:t>
      </w:r>
      <w:r w:rsidRPr="00E37D9F">
        <w:rPr>
          <w:lang w:val="lv-LV"/>
        </w:rPr>
        <w:t>Ķekavas novada pašvaldības sporta aģentūras vajadzībām</w:t>
      </w:r>
      <w:r w:rsidRPr="00E37D9F">
        <w:t>” (turpmāk – iepirkums) tiek veikts saskaņā ar ar Publisko iepirkumu likuma (turpmāk – PIL) 9. pantu.</w:t>
      </w:r>
    </w:p>
    <w:p w:rsidR="00C51321" w:rsidRPr="00E37D9F" w:rsidRDefault="00C51321" w:rsidP="00C51321">
      <w:pPr>
        <w:pStyle w:val="Heading2"/>
        <w:rPr>
          <w:szCs w:val="24"/>
          <w:lang w:val="lv-LV"/>
        </w:rPr>
      </w:pPr>
      <w:r w:rsidRPr="00E37D9F">
        <w:rPr>
          <w:szCs w:val="24"/>
          <w:lang w:val="lv-LV"/>
        </w:rPr>
        <w:t>Pasūtītājs</w:t>
      </w:r>
      <w:bookmarkEnd w:id="13"/>
      <w:bookmarkEnd w:id="14"/>
      <w:bookmarkEnd w:id="15"/>
      <w:bookmarkEnd w:id="16"/>
      <w:bookmarkEnd w:id="17"/>
      <w:bookmarkEnd w:id="18"/>
      <w:bookmarkEnd w:id="19"/>
    </w:p>
    <w:tbl>
      <w:tblPr>
        <w:tblW w:w="9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5"/>
        <w:gridCol w:w="4820"/>
      </w:tblGrid>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lang w:val="lv-LV"/>
              </w:rPr>
            </w:pPr>
            <w:bookmarkStart w:id="20" w:name="_Toc322351061"/>
            <w:bookmarkStart w:id="21" w:name="_Toc322689687"/>
            <w:bookmarkStart w:id="22" w:name="_Toc325629840"/>
            <w:bookmarkStart w:id="23" w:name="_Toc325630694"/>
            <w:bookmarkStart w:id="24" w:name="_Toc336439997"/>
            <w:bookmarkStart w:id="25" w:name="_Toc380655953"/>
            <w:r w:rsidRPr="00E37D9F">
              <w:rPr>
                <w:b/>
                <w:sz w:val="24"/>
                <w:szCs w:val="24"/>
                <w:lang w:val="lv-LV"/>
              </w:rPr>
              <w:t>Pasūtītāja nosaukums</w:t>
            </w:r>
          </w:p>
        </w:tc>
        <w:tc>
          <w:tcPr>
            <w:tcW w:w="4820" w:type="dxa"/>
          </w:tcPr>
          <w:p w:rsidR="00C51321" w:rsidRPr="00E37D9F" w:rsidRDefault="00C51321" w:rsidP="00C51321">
            <w:pPr>
              <w:pStyle w:val="TableParagraph"/>
              <w:rPr>
                <w:sz w:val="24"/>
                <w:szCs w:val="24"/>
                <w:lang w:val="lv-LV"/>
              </w:rPr>
            </w:pPr>
            <w:r w:rsidRPr="00E37D9F">
              <w:rPr>
                <w:spacing w:val="1"/>
                <w:sz w:val="24"/>
                <w:szCs w:val="24"/>
                <w:lang w:val="lv-LV"/>
              </w:rPr>
              <w:t>Ķekavas novada pašvaldība</w:t>
            </w:r>
          </w:p>
        </w:tc>
      </w:tr>
      <w:tr w:rsidR="00C51321" w:rsidRPr="00E37D9F" w:rsidTr="00C51321">
        <w:trPr>
          <w:trHeight w:hRule="exact" w:val="664"/>
        </w:trPr>
        <w:tc>
          <w:tcPr>
            <w:tcW w:w="4355" w:type="dxa"/>
          </w:tcPr>
          <w:p w:rsidR="00C51321" w:rsidRPr="00E37D9F" w:rsidRDefault="00C51321" w:rsidP="00C51321">
            <w:pPr>
              <w:pStyle w:val="TableParagraph"/>
              <w:spacing w:line="273" w:lineRule="exact"/>
              <w:rPr>
                <w:b/>
                <w:sz w:val="24"/>
                <w:szCs w:val="24"/>
                <w:lang w:val="lv-LV"/>
              </w:rPr>
            </w:pPr>
            <w:r w:rsidRPr="00E37D9F">
              <w:rPr>
                <w:b/>
                <w:sz w:val="24"/>
                <w:szCs w:val="24"/>
                <w:lang w:val="lv-LV"/>
              </w:rPr>
              <w:t>Pasūtītāja adrese</w:t>
            </w:r>
          </w:p>
        </w:tc>
        <w:tc>
          <w:tcPr>
            <w:tcW w:w="4820" w:type="dxa"/>
          </w:tcPr>
          <w:p w:rsidR="00C51321" w:rsidRPr="00E37D9F" w:rsidRDefault="00C51321" w:rsidP="00C51321">
            <w:pPr>
              <w:pStyle w:val="TableParagraph"/>
              <w:rPr>
                <w:sz w:val="24"/>
                <w:szCs w:val="24"/>
                <w:lang w:val="lv-LV"/>
              </w:rPr>
            </w:pPr>
            <w:r w:rsidRPr="00E37D9F">
              <w:rPr>
                <w:spacing w:val="1"/>
                <w:sz w:val="24"/>
                <w:szCs w:val="24"/>
                <w:lang w:val="lv-LV"/>
              </w:rPr>
              <w:t>Gaismas iela 19 k-9-1, Ķekava, Ķekavas pagasts, Ķekavas novads, LV-2123</w:t>
            </w:r>
            <w:r w:rsidRPr="00E37D9F">
              <w:rPr>
                <w:sz w:val="24"/>
                <w:szCs w:val="24"/>
                <w:lang w:val="lv-LV"/>
              </w:rPr>
              <w:t>3</w:t>
            </w:r>
          </w:p>
        </w:tc>
      </w:tr>
      <w:tr w:rsidR="00C51321" w:rsidRPr="00E37D9F" w:rsidTr="00113052">
        <w:trPr>
          <w:trHeight w:hRule="exact" w:val="317"/>
        </w:trPr>
        <w:tc>
          <w:tcPr>
            <w:tcW w:w="4355" w:type="dxa"/>
          </w:tcPr>
          <w:p w:rsidR="00C51321" w:rsidRPr="00E37D9F" w:rsidRDefault="00C51321" w:rsidP="00C51321">
            <w:pPr>
              <w:pStyle w:val="TableParagraph"/>
              <w:spacing w:before="13"/>
              <w:rPr>
                <w:b/>
                <w:sz w:val="24"/>
                <w:szCs w:val="24"/>
                <w:lang w:val="lv-LV"/>
              </w:rPr>
            </w:pPr>
            <w:r w:rsidRPr="00E37D9F">
              <w:rPr>
                <w:b/>
                <w:sz w:val="24"/>
                <w:szCs w:val="24"/>
                <w:lang w:val="lv-LV"/>
              </w:rPr>
              <w:t>Nodokļu maksātāja reģistrācijas kods</w:t>
            </w:r>
          </w:p>
        </w:tc>
        <w:tc>
          <w:tcPr>
            <w:tcW w:w="4820" w:type="dxa"/>
          </w:tcPr>
          <w:p w:rsidR="00C51321" w:rsidRPr="00E37D9F" w:rsidRDefault="00C51321" w:rsidP="00C51321">
            <w:pPr>
              <w:pStyle w:val="TableParagraph"/>
              <w:spacing w:before="8"/>
              <w:rPr>
                <w:sz w:val="24"/>
                <w:szCs w:val="24"/>
                <w:lang w:val="lv-LV"/>
              </w:rPr>
            </w:pPr>
            <w:r w:rsidRPr="00E37D9F">
              <w:rPr>
                <w:spacing w:val="1"/>
                <w:sz w:val="24"/>
                <w:szCs w:val="24"/>
                <w:lang w:val="lv-LV"/>
              </w:rPr>
              <w:t>90000048491</w:t>
            </w:r>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lang w:val="lv-LV"/>
              </w:rPr>
            </w:pPr>
            <w:r w:rsidRPr="00E37D9F">
              <w:rPr>
                <w:b/>
                <w:sz w:val="24"/>
                <w:szCs w:val="24"/>
                <w:lang w:val="lv-LV"/>
              </w:rPr>
              <w:t>Tālruņa numurs</w:t>
            </w:r>
          </w:p>
        </w:tc>
        <w:tc>
          <w:tcPr>
            <w:tcW w:w="4820" w:type="dxa"/>
          </w:tcPr>
          <w:p w:rsidR="00C51321" w:rsidRPr="00E37D9F" w:rsidRDefault="00C51321" w:rsidP="00C51321">
            <w:pPr>
              <w:pStyle w:val="TableParagraph"/>
              <w:rPr>
                <w:sz w:val="24"/>
                <w:szCs w:val="24"/>
                <w:lang w:val="lv-LV"/>
              </w:rPr>
            </w:pPr>
            <w:r w:rsidRPr="00E37D9F">
              <w:rPr>
                <w:sz w:val="24"/>
                <w:szCs w:val="24"/>
                <w:lang w:val="lv-LV"/>
              </w:rPr>
              <w:t>+371 67935803</w:t>
            </w:r>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lang w:val="lv-LV"/>
              </w:rPr>
            </w:pPr>
            <w:r w:rsidRPr="00E37D9F">
              <w:rPr>
                <w:b/>
                <w:sz w:val="24"/>
                <w:szCs w:val="24"/>
                <w:lang w:val="lv-LV"/>
              </w:rPr>
              <w:t>E-pasta adrese</w:t>
            </w:r>
          </w:p>
        </w:tc>
        <w:tc>
          <w:tcPr>
            <w:tcW w:w="4820" w:type="dxa"/>
          </w:tcPr>
          <w:p w:rsidR="00C51321" w:rsidRPr="00E37D9F" w:rsidRDefault="0082702A" w:rsidP="00C51321">
            <w:pPr>
              <w:pStyle w:val="TableParagraph"/>
              <w:rPr>
                <w:sz w:val="24"/>
                <w:szCs w:val="24"/>
                <w:lang w:val="lv-LV"/>
              </w:rPr>
            </w:pPr>
            <w:hyperlink r:id="rId8" w:history="1">
              <w:r w:rsidR="00C51321" w:rsidRPr="00E37D9F">
                <w:rPr>
                  <w:rStyle w:val="Hyperlink"/>
                  <w:sz w:val="24"/>
                  <w:szCs w:val="24"/>
                  <w:u w:color="0000FF"/>
                  <w:lang w:val="lv-LV"/>
                </w:rPr>
                <w:t>iepirkumi@kekava.lv</w:t>
              </w:r>
            </w:hyperlink>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lang w:val="lv-LV"/>
              </w:rPr>
            </w:pPr>
            <w:r w:rsidRPr="00E37D9F">
              <w:rPr>
                <w:b/>
                <w:sz w:val="24"/>
                <w:szCs w:val="24"/>
                <w:lang w:val="lv-LV"/>
              </w:rPr>
              <w:t>Pasūtītāja profila adrese</w:t>
            </w:r>
          </w:p>
        </w:tc>
        <w:tc>
          <w:tcPr>
            <w:tcW w:w="4820" w:type="dxa"/>
          </w:tcPr>
          <w:p w:rsidR="00C51321" w:rsidRPr="00E37D9F" w:rsidRDefault="0082702A" w:rsidP="00C51321">
            <w:pPr>
              <w:pStyle w:val="TableParagraph"/>
              <w:rPr>
                <w:sz w:val="24"/>
                <w:szCs w:val="24"/>
                <w:lang w:val="lv-LV"/>
              </w:rPr>
            </w:pPr>
            <w:hyperlink r:id="rId9" w:history="1">
              <w:r w:rsidR="00C51321" w:rsidRPr="00E37D9F">
                <w:rPr>
                  <w:rStyle w:val="Hyperlink"/>
                  <w:sz w:val="24"/>
                  <w:szCs w:val="24"/>
                  <w:u w:color="0000FF"/>
                  <w:lang w:val="lv-LV"/>
                </w:rPr>
                <w:t>www.kekava.lv</w:t>
              </w:r>
            </w:hyperlink>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lang w:val="lv-LV"/>
              </w:rPr>
            </w:pPr>
            <w:r w:rsidRPr="00E37D9F">
              <w:rPr>
                <w:b/>
                <w:sz w:val="24"/>
                <w:szCs w:val="24"/>
              </w:rPr>
              <w:t>Bankas rekvizīti</w:t>
            </w:r>
          </w:p>
        </w:tc>
        <w:tc>
          <w:tcPr>
            <w:tcW w:w="4820" w:type="dxa"/>
          </w:tcPr>
          <w:p w:rsidR="00C51321" w:rsidRPr="00E37D9F" w:rsidRDefault="00C51321" w:rsidP="00C51321">
            <w:pPr>
              <w:pStyle w:val="TableParagraph"/>
              <w:rPr>
                <w:sz w:val="24"/>
                <w:szCs w:val="24"/>
              </w:rPr>
            </w:pPr>
            <w:r w:rsidRPr="00E37D9F">
              <w:rPr>
                <w:sz w:val="24"/>
                <w:szCs w:val="24"/>
              </w:rPr>
              <w:t>AS „SEB banka”</w:t>
            </w:r>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rPr>
            </w:pPr>
            <w:r w:rsidRPr="00E37D9F">
              <w:rPr>
                <w:b/>
                <w:sz w:val="24"/>
                <w:szCs w:val="24"/>
              </w:rPr>
              <w:t>Bankas kods</w:t>
            </w:r>
          </w:p>
        </w:tc>
        <w:tc>
          <w:tcPr>
            <w:tcW w:w="4820" w:type="dxa"/>
          </w:tcPr>
          <w:p w:rsidR="00C51321" w:rsidRPr="00E37D9F" w:rsidRDefault="00C51321" w:rsidP="00C51321">
            <w:pPr>
              <w:pStyle w:val="TableParagraph"/>
              <w:rPr>
                <w:sz w:val="24"/>
                <w:szCs w:val="24"/>
              </w:rPr>
            </w:pPr>
            <w:r w:rsidRPr="00E37D9F">
              <w:rPr>
                <w:sz w:val="24"/>
                <w:szCs w:val="24"/>
              </w:rPr>
              <w:t>UNLALV2X</w:t>
            </w:r>
          </w:p>
        </w:tc>
      </w:tr>
      <w:tr w:rsidR="00C51321" w:rsidRPr="00E37D9F" w:rsidTr="00C51321">
        <w:trPr>
          <w:trHeight w:hRule="exact" w:val="286"/>
        </w:trPr>
        <w:tc>
          <w:tcPr>
            <w:tcW w:w="4355" w:type="dxa"/>
          </w:tcPr>
          <w:p w:rsidR="00C51321" w:rsidRPr="00E37D9F" w:rsidRDefault="00C51321" w:rsidP="00C51321">
            <w:pPr>
              <w:pStyle w:val="TableParagraph"/>
              <w:spacing w:line="273" w:lineRule="exact"/>
              <w:rPr>
                <w:b/>
                <w:sz w:val="24"/>
                <w:szCs w:val="24"/>
              </w:rPr>
            </w:pPr>
            <w:r w:rsidRPr="00E37D9F">
              <w:rPr>
                <w:b/>
                <w:sz w:val="24"/>
                <w:szCs w:val="24"/>
              </w:rPr>
              <w:t>Konta numurs</w:t>
            </w:r>
          </w:p>
        </w:tc>
        <w:tc>
          <w:tcPr>
            <w:tcW w:w="4820" w:type="dxa"/>
          </w:tcPr>
          <w:p w:rsidR="00C51321" w:rsidRPr="00E37D9F" w:rsidRDefault="00C51321" w:rsidP="00C51321">
            <w:pPr>
              <w:pStyle w:val="TableParagraph"/>
              <w:rPr>
                <w:sz w:val="24"/>
                <w:szCs w:val="24"/>
              </w:rPr>
            </w:pPr>
            <w:r w:rsidRPr="00E37D9F">
              <w:rPr>
                <w:sz w:val="24"/>
                <w:szCs w:val="24"/>
              </w:rPr>
              <w:t>LV62UNLA0050014272800</w:t>
            </w:r>
          </w:p>
        </w:tc>
      </w:tr>
    </w:tbl>
    <w:p w:rsidR="00074089" w:rsidRPr="00E37D9F" w:rsidRDefault="00074089" w:rsidP="00C51321">
      <w:pPr>
        <w:pStyle w:val="Heading2"/>
        <w:rPr>
          <w:szCs w:val="24"/>
          <w:lang w:val="lv-LV"/>
        </w:rPr>
      </w:pPr>
      <w:bookmarkStart w:id="26" w:name="_Ref387306574"/>
      <w:bookmarkStart w:id="27" w:name="_Toc477436173"/>
      <w:r w:rsidRPr="00E37D9F">
        <w:rPr>
          <w:szCs w:val="24"/>
          <w:lang w:val="lv-LV"/>
        </w:rPr>
        <w:t xml:space="preserve">Pircējs </w:t>
      </w:r>
    </w:p>
    <w:tbl>
      <w:tblPr>
        <w:tblW w:w="9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5"/>
        <w:gridCol w:w="4820"/>
      </w:tblGrid>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lang w:val="lv-LV"/>
              </w:rPr>
              <w:t>Pricēja nosaukums</w:t>
            </w:r>
          </w:p>
        </w:tc>
        <w:tc>
          <w:tcPr>
            <w:tcW w:w="4820" w:type="dxa"/>
          </w:tcPr>
          <w:p w:rsidR="00074089" w:rsidRPr="00E37D9F" w:rsidRDefault="00074089" w:rsidP="00074089">
            <w:pPr>
              <w:pStyle w:val="TableParagraph"/>
              <w:rPr>
                <w:sz w:val="24"/>
                <w:szCs w:val="24"/>
                <w:lang w:val="lv-LV"/>
              </w:rPr>
            </w:pPr>
            <w:r w:rsidRPr="00E37D9F">
              <w:rPr>
                <w:spacing w:val="1"/>
                <w:sz w:val="24"/>
                <w:szCs w:val="24"/>
                <w:lang w:val="lv-LV"/>
              </w:rPr>
              <w:t>Ķekavas novada pašvaldības sporta aģentūra</w:t>
            </w:r>
          </w:p>
        </w:tc>
      </w:tr>
      <w:tr w:rsidR="00074089" w:rsidRPr="00E37D9F" w:rsidTr="0082702A">
        <w:trPr>
          <w:trHeight w:hRule="exact" w:val="647"/>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lang w:val="lv-LV"/>
              </w:rPr>
              <w:t>Pasūtītāja adrese</w:t>
            </w:r>
          </w:p>
        </w:tc>
        <w:tc>
          <w:tcPr>
            <w:tcW w:w="4820" w:type="dxa"/>
          </w:tcPr>
          <w:p w:rsidR="00074089" w:rsidRPr="00E37D9F" w:rsidRDefault="00074089" w:rsidP="00074089">
            <w:pPr>
              <w:pStyle w:val="TableParagraph"/>
              <w:rPr>
                <w:sz w:val="24"/>
                <w:szCs w:val="24"/>
                <w:lang w:val="lv-LV"/>
              </w:rPr>
            </w:pPr>
            <w:r w:rsidRPr="00E37D9F">
              <w:rPr>
                <w:spacing w:val="1"/>
                <w:sz w:val="24"/>
                <w:szCs w:val="24"/>
                <w:lang w:val="lv-LV"/>
              </w:rPr>
              <w:t>“Bultas”, Ķekava, Ķekavas pagasts, Ķekavas novads, LV-2123</w:t>
            </w:r>
          </w:p>
        </w:tc>
      </w:tr>
      <w:tr w:rsidR="00074089" w:rsidRPr="00E37D9F" w:rsidTr="00074089">
        <w:trPr>
          <w:trHeight w:hRule="exact" w:val="317"/>
        </w:trPr>
        <w:tc>
          <w:tcPr>
            <w:tcW w:w="4355" w:type="dxa"/>
          </w:tcPr>
          <w:p w:rsidR="00074089" w:rsidRPr="00E37D9F" w:rsidRDefault="00074089" w:rsidP="00074089">
            <w:pPr>
              <w:pStyle w:val="TableParagraph"/>
              <w:spacing w:before="13"/>
              <w:rPr>
                <w:b/>
                <w:sz w:val="24"/>
                <w:szCs w:val="24"/>
                <w:lang w:val="lv-LV"/>
              </w:rPr>
            </w:pPr>
            <w:r w:rsidRPr="00E37D9F">
              <w:rPr>
                <w:b/>
                <w:sz w:val="24"/>
                <w:szCs w:val="24"/>
                <w:lang w:val="lv-LV"/>
              </w:rPr>
              <w:t>Nodokļu maksātāja reģistrācijas kods</w:t>
            </w:r>
          </w:p>
        </w:tc>
        <w:tc>
          <w:tcPr>
            <w:tcW w:w="4820" w:type="dxa"/>
          </w:tcPr>
          <w:p w:rsidR="00074089" w:rsidRPr="00E37D9F" w:rsidRDefault="00074089" w:rsidP="00074089">
            <w:pPr>
              <w:pStyle w:val="TableParagraph"/>
              <w:spacing w:before="8"/>
              <w:rPr>
                <w:sz w:val="24"/>
                <w:szCs w:val="24"/>
                <w:lang w:val="lv-LV"/>
              </w:rPr>
            </w:pPr>
            <w:r w:rsidRPr="00E37D9F">
              <w:rPr>
                <w:spacing w:val="1"/>
                <w:sz w:val="24"/>
                <w:szCs w:val="24"/>
                <w:lang w:val="lv-LV"/>
              </w:rPr>
              <w:t>90009029994</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lang w:val="lv-LV"/>
              </w:rPr>
              <w:t>Tālruņa numurs</w:t>
            </w:r>
          </w:p>
        </w:tc>
        <w:tc>
          <w:tcPr>
            <w:tcW w:w="4820" w:type="dxa"/>
          </w:tcPr>
          <w:p w:rsidR="00074089" w:rsidRPr="00E37D9F" w:rsidRDefault="00074089" w:rsidP="00074089">
            <w:pPr>
              <w:pStyle w:val="TableParagraph"/>
              <w:rPr>
                <w:sz w:val="24"/>
                <w:szCs w:val="24"/>
                <w:lang w:val="lv-LV"/>
              </w:rPr>
            </w:pPr>
            <w:r w:rsidRPr="00E37D9F">
              <w:rPr>
                <w:sz w:val="24"/>
                <w:szCs w:val="24"/>
                <w:lang w:val="lv-LV"/>
              </w:rPr>
              <w:t>+ 371 67936308</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lang w:val="lv-LV"/>
              </w:rPr>
              <w:t>E-pasta adrese</w:t>
            </w:r>
          </w:p>
        </w:tc>
        <w:tc>
          <w:tcPr>
            <w:tcW w:w="4820" w:type="dxa"/>
          </w:tcPr>
          <w:p w:rsidR="00074089" w:rsidRPr="00E37D9F" w:rsidRDefault="00074089" w:rsidP="00074089">
            <w:pPr>
              <w:pStyle w:val="TableParagraph"/>
              <w:rPr>
                <w:sz w:val="24"/>
                <w:szCs w:val="24"/>
                <w:lang w:val="lv-LV"/>
              </w:rPr>
            </w:pPr>
            <w:r w:rsidRPr="00E37D9F">
              <w:rPr>
                <w:rStyle w:val="Hyperlink"/>
                <w:u w:color="0000FF"/>
              </w:rPr>
              <w:t>sports@kekava.lv</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lang w:val="lv-LV"/>
              </w:rPr>
              <w:t>Pasūtītāja profila adrese</w:t>
            </w:r>
          </w:p>
        </w:tc>
        <w:tc>
          <w:tcPr>
            <w:tcW w:w="4820" w:type="dxa"/>
          </w:tcPr>
          <w:p w:rsidR="00074089" w:rsidRPr="00E37D9F" w:rsidRDefault="00074089" w:rsidP="00074089">
            <w:pPr>
              <w:pStyle w:val="TableParagraph"/>
              <w:rPr>
                <w:sz w:val="24"/>
                <w:szCs w:val="24"/>
                <w:lang w:val="lv-LV"/>
              </w:rPr>
            </w:pPr>
            <w:r w:rsidRPr="00E37D9F">
              <w:rPr>
                <w:rStyle w:val="Hyperlink"/>
                <w:u w:color="0000FF"/>
              </w:rPr>
              <w:t>sports.kekava.lv</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lang w:val="lv-LV"/>
              </w:rPr>
            </w:pPr>
            <w:r w:rsidRPr="00E37D9F">
              <w:rPr>
                <w:b/>
                <w:sz w:val="24"/>
                <w:szCs w:val="24"/>
              </w:rPr>
              <w:t>Bankas rekvizīti</w:t>
            </w:r>
          </w:p>
        </w:tc>
        <w:tc>
          <w:tcPr>
            <w:tcW w:w="4820" w:type="dxa"/>
          </w:tcPr>
          <w:p w:rsidR="00074089" w:rsidRPr="00E37D9F" w:rsidRDefault="00074089" w:rsidP="00074089">
            <w:pPr>
              <w:pStyle w:val="TableParagraph"/>
              <w:rPr>
                <w:sz w:val="24"/>
                <w:szCs w:val="24"/>
              </w:rPr>
            </w:pPr>
            <w:r w:rsidRPr="00E37D9F">
              <w:rPr>
                <w:sz w:val="24"/>
                <w:szCs w:val="24"/>
              </w:rPr>
              <w:t>AS „SEB banka”</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rPr>
            </w:pPr>
            <w:r w:rsidRPr="00E37D9F">
              <w:rPr>
                <w:b/>
                <w:sz w:val="24"/>
                <w:szCs w:val="24"/>
              </w:rPr>
              <w:t>Bankas kods</w:t>
            </w:r>
          </w:p>
        </w:tc>
        <w:tc>
          <w:tcPr>
            <w:tcW w:w="4820" w:type="dxa"/>
          </w:tcPr>
          <w:p w:rsidR="00074089" w:rsidRPr="00E37D9F" w:rsidRDefault="00074089" w:rsidP="00074089">
            <w:pPr>
              <w:pStyle w:val="TableParagraph"/>
              <w:rPr>
                <w:sz w:val="24"/>
                <w:szCs w:val="24"/>
              </w:rPr>
            </w:pPr>
            <w:r w:rsidRPr="00E37D9F">
              <w:rPr>
                <w:sz w:val="24"/>
                <w:szCs w:val="24"/>
              </w:rPr>
              <w:t>UNLALV2X</w:t>
            </w:r>
          </w:p>
        </w:tc>
      </w:tr>
      <w:tr w:rsidR="00074089" w:rsidRPr="00E37D9F" w:rsidTr="00074089">
        <w:trPr>
          <w:trHeight w:hRule="exact" w:val="286"/>
        </w:trPr>
        <w:tc>
          <w:tcPr>
            <w:tcW w:w="4355" w:type="dxa"/>
          </w:tcPr>
          <w:p w:rsidR="00074089" w:rsidRPr="00E37D9F" w:rsidRDefault="00074089" w:rsidP="00074089">
            <w:pPr>
              <w:pStyle w:val="TableParagraph"/>
              <w:spacing w:line="273" w:lineRule="exact"/>
              <w:rPr>
                <w:b/>
                <w:sz w:val="24"/>
                <w:szCs w:val="24"/>
              </w:rPr>
            </w:pPr>
            <w:r w:rsidRPr="00E37D9F">
              <w:rPr>
                <w:b/>
                <w:sz w:val="24"/>
                <w:szCs w:val="24"/>
              </w:rPr>
              <w:t>Konta numurs</w:t>
            </w:r>
          </w:p>
        </w:tc>
        <w:tc>
          <w:tcPr>
            <w:tcW w:w="4820" w:type="dxa"/>
          </w:tcPr>
          <w:p w:rsidR="00074089" w:rsidRPr="00E37D9F" w:rsidRDefault="00074089" w:rsidP="00074089">
            <w:pPr>
              <w:pStyle w:val="TableParagraph"/>
              <w:rPr>
                <w:sz w:val="24"/>
                <w:szCs w:val="24"/>
              </w:rPr>
            </w:pPr>
            <w:r w:rsidRPr="00E37D9F">
              <w:rPr>
                <w:sz w:val="24"/>
                <w:szCs w:val="24"/>
              </w:rPr>
              <w:t>LV97UNLA0050013650885</w:t>
            </w:r>
          </w:p>
        </w:tc>
      </w:tr>
    </w:tbl>
    <w:p w:rsidR="00C51321" w:rsidRPr="00E37D9F" w:rsidRDefault="00C51321" w:rsidP="00C51321">
      <w:pPr>
        <w:pStyle w:val="Heading2"/>
        <w:rPr>
          <w:szCs w:val="24"/>
          <w:lang w:val="lv-LV"/>
        </w:rPr>
      </w:pPr>
      <w:r w:rsidRPr="00E37D9F">
        <w:rPr>
          <w:szCs w:val="24"/>
          <w:lang w:val="lv-LV"/>
        </w:rPr>
        <w:t>Kontaktpersona</w:t>
      </w:r>
      <w:bookmarkEnd w:id="20"/>
      <w:bookmarkEnd w:id="21"/>
      <w:bookmarkEnd w:id="22"/>
      <w:bookmarkEnd w:id="23"/>
      <w:bookmarkEnd w:id="24"/>
      <w:bookmarkEnd w:id="25"/>
      <w:bookmarkEnd w:id="26"/>
      <w:bookmarkEnd w:id="27"/>
    </w:p>
    <w:p w:rsidR="00C51321" w:rsidRPr="00E37D9F" w:rsidRDefault="00C51321" w:rsidP="00D41AA3">
      <w:pPr>
        <w:pStyle w:val="Heading3"/>
      </w:pPr>
      <w:bookmarkStart w:id="28" w:name="_Toc322351062"/>
      <w:bookmarkStart w:id="29" w:name="_Toc322689688"/>
      <w:bookmarkStart w:id="30" w:name="_Toc325629841"/>
      <w:bookmarkStart w:id="31" w:name="_Toc325630695"/>
      <w:bookmarkStart w:id="32" w:name="_Toc329075500"/>
      <w:bookmarkStart w:id="33" w:name="_Toc334687895"/>
      <w:bookmarkStart w:id="34" w:name="_Toc353435473"/>
      <w:bookmarkStart w:id="35" w:name="_Toc380655954"/>
      <w:bookmarkStart w:id="36" w:name="_Toc477436174"/>
      <w:bookmarkStart w:id="37" w:name="_Toc322351064"/>
      <w:bookmarkStart w:id="38" w:name="_Toc322689690"/>
      <w:bookmarkStart w:id="39" w:name="_Toc325629843"/>
      <w:bookmarkStart w:id="40" w:name="_Toc325630697"/>
      <w:bookmarkStart w:id="41" w:name="_Toc336439998"/>
      <w:r w:rsidRPr="00E37D9F">
        <w:t xml:space="preserve">Kontaktpersona: Līga Blate, tālruņa numurs +371 67935803, e-pasta adrese: </w:t>
      </w:r>
      <w:hyperlink r:id="rId10" w:history="1">
        <w:r w:rsidRPr="00E37D9F">
          <w:rPr>
            <w:rStyle w:val="Hyperlink"/>
          </w:rPr>
          <w:t>iepirkumi@kekava.lv</w:t>
        </w:r>
      </w:hyperlink>
      <w:r w:rsidRPr="00E37D9F">
        <w:rPr>
          <w:rStyle w:val="Hyperlink"/>
        </w:rPr>
        <w:t xml:space="preserve">.  </w:t>
      </w:r>
    </w:p>
    <w:p w:rsidR="00C51321" w:rsidRPr="00E37D9F" w:rsidRDefault="00C51321" w:rsidP="00D41AA3">
      <w:pPr>
        <w:pStyle w:val="Heading3"/>
      </w:pPr>
      <w:r w:rsidRPr="00E37D9F">
        <w:t xml:space="preserve">Kontaktpersona sniedz tikai organizatoriska rakstura informāciju par </w:t>
      </w:r>
      <w:r w:rsidR="00074089" w:rsidRPr="00E37D9F">
        <w:rPr>
          <w:lang w:val="lv-LV"/>
        </w:rPr>
        <w:t>ieprikumu</w:t>
      </w:r>
      <w:r w:rsidRPr="00E37D9F">
        <w:t>.</w:t>
      </w:r>
    </w:p>
    <w:p w:rsidR="00C51321" w:rsidRPr="00E37D9F" w:rsidRDefault="00C51321" w:rsidP="00C51321">
      <w:pPr>
        <w:pStyle w:val="Heading2"/>
        <w:rPr>
          <w:szCs w:val="24"/>
          <w:lang w:val="lv-LV"/>
        </w:rPr>
      </w:pPr>
      <w:r w:rsidRPr="00E37D9F">
        <w:rPr>
          <w:szCs w:val="24"/>
          <w:lang w:val="lv-LV"/>
        </w:rPr>
        <w:t>Pretendenti</w:t>
      </w:r>
      <w:bookmarkEnd w:id="28"/>
      <w:bookmarkEnd w:id="29"/>
      <w:bookmarkEnd w:id="30"/>
      <w:bookmarkEnd w:id="31"/>
      <w:bookmarkEnd w:id="32"/>
      <w:bookmarkEnd w:id="33"/>
      <w:bookmarkEnd w:id="34"/>
      <w:bookmarkEnd w:id="35"/>
      <w:bookmarkEnd w:id="36"/>
    </w:p>
    <w:p w:rsidR="00891DF7" w:rsidRPr="00E37D9F" w:rsidRDefault="00891DF7" w:rsidP="00891DF7">
      <w:pPr>
        <w:pStyle w:val="Heading3"/>
        <w:numPr>
          <w:ilvl w:val="2"/>
          <w:numId w:val="18"/>
        </w:numPr>
        <w:tabs>
          <w:tab w:val="num" w:pos="841"/>
          <w:tab w:val="num" w:pos="1407"/>
        </w:tabs>
        <w:ind w:left="0"/>
      </w:pPr>
      <w:bookmarkStart w:id="42" w:name="_Hlk482003270"/>
      <w:r w:rsidRPr="00E37D9F">
        <w:rPr>
          <w:lang w:val="lv-LV"/>
        </w:rPr>
        <w:t>Pretendents v</w:t>
      </w:r>
      <w:r w:rsidRPr="00E37D9F">
        <w:t>ar būt jebkura fiziska vai juridiska persona, šādu personu apvienība jebkurā to kombinācijā, kura ir iesniegusi piedāvājumu Iepirkumā</w:t>
      </w:r>
      <w:bookmarkEnd w:id="42"/>
      <w:r w:rsidRPr="00E37D9F">
        <w:t>.</w:t>
      </w:r>
    </w:p>
    <w:p w:rsidR="00891DF7" w:rsidRPr="00E37D9F" w:rsidRDefault="00891DF7" w:rsidP="00891DF7">
      <w:pPr>
        <w:pStyle w:val="Heading3"/>
        <w:numPr>
          <w:ilvl w:val="2"/>
          <w:numId w:val="18"/>
        </w:numPr>
        <w:tabs>
          <w:tab w:val="num" w:pos="841"/>
          <w:tab w:val="num" w:pos="1407"/>
        </w:tabs>
        <w:ind w:left="0"/>
      </w:pPr>
      <w:bookmarkStart w:id="43" w:name="_Hlk482003295"/>
      <w:r w:rsidRPr="00E37D9F">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43"/>
      <w:r w:rsidRPr="00E37D9F">
        <w:t>.</w:t>
      </w:r>
    </w:p>
    <w:p w:rsidR="00C51321" w:rsidRPr="00E37D9F" w:rsidRDefault="00C51321" w:rsidP="00891DF7">
      <w:pPr>
        <w:pStyle w:val="Heading3"/>
        <w:tabs>
          <w:tab w:val="num" w:pos="709"/>
        </w:tabs>
        <w:rPr>
          <w:lang w:eastAsia="lv-LV"/>
        </w:rPr>
      </w:pPr>
      <w:r w:rsidRPr="00E37D9F">
        <w:rPr>
          <w:lang w:eastAsia="lv-LV"/>
        </w:rPr>
        <w:t xml:space="preserve">Visiem pretendentiem piemēro vienādus noteikumus. </w:t>
      </w:r>
    </w:p>
    <w:p w:rsidR="00C51321" w:rsidRPr="00E37D9F" w:rsidRDefault="00C51321" w:rsidP="00C51321">
      <w:pPr>
        <w:pStyle w:val="Heading2"/>
        <w:rPr>
          <w:szCs w:val="24"/>
          <w:lang w:val="lv-LV"/>
        </w:rPr>
      </w:pPr>
      <w:bookmarkStart w:id="44" w:name="_Toc380655956"/>
      <w:bookmarkStart w:id="45" w:name="_Toc477436175"/>
      <w:r w:rsidRPr="00E37D9F">
        <w:rPr>
          <w:szCs w:val="24"/>
          <w:lang w:val="lv-LV"/>
        </w:rPr>
        <w:t>Iepirkuma nolikuma saņemšana</w:t>
      </w:r>
      <w:bookmarkEnd w:id="37"/>
      <w:bookmarkEnd w:id="38"/>
      <w:bookmarkEnd w:id="39"/>
      <w:bookmarkEnd w:id="40"/>
      <w:bookmarkEnd w:id="41"/>
      <w:bookmarkEnd w:id="44"/>
      <w:bookmarkEnd w:id="45"/>
    </w:p>
    <w:p w:rsidR="00891DF7" w:rsidRPr="00E37D9F" w:rsidRDefault="00891DF7" w:rsidP="00891DF7">
      <w:pPr>
        <w:pStyle w:val="Heading3"/>
      </w:pPr>
      <w:bookmarkStart w:id="46" w:name="_Toc336439999"/>
      <w:bookmarkStart w:id="47" w:name="_Ref410719024"/>
      <w:bookmarkStart w:id="48" w:name="_Toc322351065"/>
      <w:bookmarkStart w:id="49" w:name="_Toc322689691"/>
      <w:bookmarkStart w:id="50" w:name="_Toc325629844"/>
      <w:bookmarkStart w:id="51" w:name="_Toc325630698"/>
      <w:bookmarkStart w:id="52" w:name="_Toc336440001"/>
      <w:bookmarkStart w:id="53" w:name="_Toc380655957"/>
      <w:r w:rsidRPr="00E37D9F">
        <w:t xml:space="preserve">Iepirkuma nolikumu ieinteresētie piegādātāji var saņemt tos lejuplādējot elektroniskajā formātā Pasūtītāja pircēja profila adresē </w:t>
      </w:r>
      <w:hyperlink r:id="rId11" w:history="1">
        <w:r w:rsidRPr="00E37D9F">
          <w:rPr>
            <w:rStyle w:val="Hyperlink"/>
          </w:rPr>
          <w:t>www.kekavasnovads.lv</w:t>
        </w:r>
      </w:hyperlink>
      <w:r w:rsidRPr="00E37D9F">
        <w:t xml:space="preserve"> sadaļā “Publiskie iepirkumi”/“Pašvaldības iepirkumi”.</w:t>
      </w:r>
      <w:bookmarkEnd w:id="46"/>
    </w:p>
    <w:p w:rsidR="00C51321" w:rsidRPr="00E37D9F" w:rsidRDefault="00891DF7" w:rsidP="00891DF7">
      <w:pPr>
        <w:pStyle w:val="Heading3"/>
      </w:pPr>
      <w:r w:rsidRPr="00E37D9F">
        <w:lastRenderedPageBreak/>
        <w:t>Lejuplādējot Iepirkuma nolikumu, ieinteresētais piegādātājs apņemas sekot līdzi Iepirkuma komisijas sniegtajām atbildēm uz ieinteresēto piegādātāju jautājumiem, kas tiks publicētas minētajā pircēja profila adresē pie Iepirkuma nolikuma.</w:t>
      </w:r>
      <w:r w:rsidR="00C51321" w:rsidRPr="00E37D9F">
        <w:rPr>
          <w:lang w:val="lv-LV"/>
        </w:rPr>
        <w:t xml:space="preserve"> </w:t>
      </w:r>
      <w:bookmarkEnd w:id="47"/>
    </w:p>
    <w:p w:rsidR="00C51321" w:rsidRPr="00E37D9F" w:rsidRDefault="00C51321" w:rsidP="00C51321">
      <w:pPr>
        <w:pStyle w:val="Heading2"/>
        <w:rPr>
          <w:szCs w:val="24"/>
          <w:lang w:val="lv-LV"/>
        </w:rPr>
      </w:pPr>
      <w:bookmarkStart w:id="54" w:name="_Toc477436176"/>
      <w:r w:rsidRPr="00E37D9F">
        <w:rPr>
          <w:szCs w:val="24"/>
          <w:lang w:val="lv-LV"/>
        </w:rPr>
        <w:t>Papildu informācijas sniegšana</w:t>
      </w:r>
      <w:bookmarkEnd w:id="54"/>
    </w:p>
    <w:p w:rsidR="00891DF7" w:rsidRPr="00E37D9F" w:rsidRDefault="00891DF7" w:rsidP="00891DF7">
      <w:pPr>
        <w:pStyle w:val="Heading3"/>
        <w:numPr>
          <w:ilvl w:val="2"/>
          <w:numId w:val="18"/>
        </w:numPr>
        <w:tabs>
          <w:tab w:val="clear" w:pos="1266"/>
          <w:tab w:val="num" w:pos="0"/>
        </w:tabs>
        <w:ind w:left="0"/>
      </w:pPr>
      <w:bookmarkStart w:id="55" w:name="_Toc336440002"/>
      <w:bookmarkStart w:id="56" w:name="_Toc336440005"/>
      <w:r w:rsidRPr="00E37D9F">
        <w:t xml:space="preserve">Ieinteresētais piegādātājs jautājumus par Iepirkuma nolikumu uzdod rakstiskā veidā, adresējot tos Iepirkuma komisijai un nosūtot tos elektroniski uz elektroniskā pasta adresi: </w:t>
      </w:r>
      <w:hyperlink r:id="rId12" w:history="1">
        <w:r w:rsidRPr="00E37D9F">
          <w:rPr>
            <w:rStyle w:val="Hyperlink"/>
          </w:rPr>
          <w:t>iepirkumi@kekava.lv</w:t>
        </w:r>
      </w:hyperlink>
      <w:bookmarkEnd w:id="55"/>
      <w:r w:rsidRPr="00E37D9F">
        <w:t>.</w:t>
      </w:r>
    </w:p>
    <w:p w:rsidR="00891DF7" w:rsidRPr="00E37D9F" w:rsidRDefault="00891DF7" w:rsidP="00891DF7">
      <w:pPr>
        <w:pStyle w:val="Heading3"/>
        <w:numPr>
          <w:ilvl w:val="2"/>
          <w:numId w:val="18"/>
        </w:numPr>
        <w:tabs>
          <w:tab w:val="clear" w:pos="1266"/>
          <w:tab w:val="num" w:pos="0"/>
        </w:tabs>
        <w:ind w:left="0"/>
      </w:pPr>
      <w:bookmarkStart w:id="57" w:name="_Toc336440003"/>
      <w:r w:rsidRPr="00E37D9F">
        <w:t>Iepirkuma komisija atbildi uz ieinteresētā piegādātāja rakstisku jautājumu par Iepirkuma norisi vai Iepirkuma nolikumu sniedz 3 (trīs) darbadienu laikā, bet ne vēlāk kā 4 (četras) dienas pirms piedāvājuma iesniegšanas termiņa beigām.</w:t>
      </w:r>
    </w:p>
    <w:p w:rsidR="00891DF7" w:rsidRPr="00E37D9F" w:rsidRDefault="00891DF7" w:rsidP="00891DF7">
      <w:pPr>
        <w:pStyle w:val="Heading3"/>
        <w:numPr>
          <w:ilvl w:val="2"/>
          <w:numId w:val="18"/>
        </w:numPr>
        <w:tabs>
          <w:tab w:val="clear" w:pos="1266"/>
          <w:tab w:val="num" w:pos="0"/>
        </w:tabs>
        <w:ind w:left="0"/>
      </w:pPr>
      <w:bookmarkStart w:id="58" w:name="_Toc336440004"/>
      <w:bookmarkEnd w:id="57"/>
      <w:r w:rsidRPr="00E37D9F">
        <w:t xml:space="preserve">Iepirkuma komisija atbildi ieinteresētajam piegādātājam nosūta elektroniski uz elektroniskā pasta adresi, no kuras saņemts jautājums, un publicē pircēja profila adresē </w:t>
      </w:r>
      <w:hyperlink r:id="rId13" w:history="1">
        <w:r w:rsidRPr="00E37D9F">
          <w:rPr>
            <w:rStyle w:val="Hyperlink"/>
          </w:rPr>
          <w:t>www.kekavasnovads.lv</w:t>
        </w:r>
      </w:hyperlink>
      <w:r w:rsidRPr="00E37D9F">
        <w:t xml:space="preserve"> sadaļā “Publiskie iepirkumi”/“Pašvaldības iepirkumi”.</w:t>
      </w:r>
      <w:bookmarkEnd w:id="58"/>
      <w:r w:rsidRPr="00E37D9F">
        <w:t xml:space="preserve"> </w:t>
      </w:r>
    </w:p>
    <w:p w:rsidR="00891DF7" w:rsidRPr="00E37D9F" w:rsidRDefault="00891DF7" w:rsidP="00891DF7">
      <w:pPr>
        <w:pStyle w:val="Heading3"/>
        <w:numPr>
          <w:ilvl w:val="2"/>
          <w:numId w:val="18"/>
        </w:numPr>
        <w:tabs>
          <w:tab w:val="clear" w:pos="1266"/>
          <w:tab w:val="num" w:pos="0"/>
        </w:tabs>
        <w:ind w:left="0"/>
      </w:pPr>
      <w:r w:rsidRPr="00E37D9F">
        <w:t>Iepirkuma komisija un ieinteresētie piegādātāji ar informāciju apmainās rakstiski. Mutvārdos sniegtā informācija Iepirkuma ietvaros nav saistoša.</w:t>
      </w:r>
    </w:p>
    <w:p w:rsidR="00C51321" w:rsidRPr="00E37D9F" w:rsidRDefault="00C51321" w:rsidP="00C51321">
      <w:pPr>
        <w:pStyle w:val="Heading2"/>
        <w:rPr>
          <w:szCs w:val="24"/>
          <w:lang w:val="lv-LV"/>
        </w:rPr>
      </w:pPr>
      <w:bookmarkStart w:id="59" w:name="_Toc322351070"/>
      <w:bookmarkStart w:id="60" w:name="_Toc322689697"/>
      <w:bookmarkStart w:id="61" w:name="_Toc325629850"/>
      <w:bookmarkStart w:id="62" w:name="_Toc325630704"/>
      <w:bookmarkStart w:id="63" w:name="_Toc336440006"/>
      <w:bookmarkStart w:id="64" w:name="_Ref344393147"/>
      <w:bookmarkStart w:id="65" w:name="_Toc378778552"/>
      <w:bookmarkStart w:id="66" w:name="_Toc380655958"/>
      <w:bookmarkStart w:id="67" w:name="_Ref381250429"/>
      <w:bookmarkStart w:id="68" w:name="_Toc477436177"/>
      <w:bookmarkStart w:id="69" w:name="_Toc336440007"/>
      <w:bookmarkStart w:id="70" w:name="_Toc336440014"/>
      <w:bookmarkStart w:id="71" w:name="_Ref354144081"/>
      <w:bookmarkEnd w:id="48"/>
      <w:bookmarkEnd w:id="49"/>
      <w:bookmarkEnd w:id="50"/>
      <w:bookmarkEnd w:id="51"/>
      <w:bookmarkEnd w:id="52"/>
      <w:bookmarkEnd w:id="53"/>
      <w:bookmarkEnd w:id="56"/>
      <w:r w:rsidRPr="00E37D9F">
        <w:rPr>
          <w:szCs w:val="24"/>
          <w:lang w:val="lv-LV"/>
        </w:rPr>
        <w:t>Piedāvājuma saturs un noformē</w:t>
      </w:r>
      <w:bookmarkEnd w:id="59"/>
      <w:bookmarkEnd w:id="60"/>
      <w:bookmarkEnd w:id="61"/>
      <w:bookmarkEnd w:id="62"/>
      <w:r w:rsidRPr="00E37D9F">
        <w:rPr>
          <w:szCs w:val="24"/>
          <w:lang w:val="lv-LV"/>
        </w:rPr>
        <w:t>šanas prasības</w:t>
      </w:r>
      <w:bookmarkEnd w:id="63"/>
      <w:bookmarkEnd w:id="64"/>
      <w:bookmarkEnd w:id="65"/>
      <w:bookmarkEnd w:id="66"/>
      <w:bookmarkEnd w:id="67"/>
      <w:bookmarkEnd w:id="68"/>
    </w:p>
    <w:p w:rsidR="00891DF7" w:rsidRPr="00E37D9F" w:rsidRDefault="00891DF7" w:rsidP="00891DF7">
      <w:pPr>
        <w:pStyle w:val="Heading3"/>
        <w:numPr>
          <w:ilvl w:val="2"/>
          <w:numId w:val="18"/>
        </w:numPr>
        <w:tabs>
          <w:tab w:val="clear" w:pos="1266"/>
        </w:tabs>
        <w:ind w:left="0"/>
      </w:pPr>
      <w:r w:rsidRPr="00E37D9F">
        <w:t>Piedāvājums jāiesniedz 1 (vienā) aizlīmētā un aizzīmogotā ar zīmogu un/vai parakstu iesaiņojumā, nodrošinot iesaiņojuma drošību, lai piedāvājuma dokumentiem nevar piekļūt, nesabojājot iesaiņojumu.</w:t>
      </w:r>
    </w:p>
    <w:p w:rsidR="00891DF7" w:rsidRPr="00E37D9F" w:rsidRDefault="00891DF7" w:rsidP="00891DF7">
      <w:pPr>
        <w:pStyle w:val="Heading3"/>
        <w:numPr>
          <w:ilvl w:val="2"/>
          <w:numId w:val="18"/>
        </w:numPr>
        <w:tabs>
          <w:tab w:val="clear" w:pos="1266"/>
        </w:tabs>
        <w:ind w:left="0"/>
      </w:pPr>
      <w:r w:rsidRPr="00E37D9F">
        <w:t xml:space="preserve">Uz piedāvājuma iesaiņojuma jānorāda: pasūtītāja nosaukums un adrese, iepirkuma procedūras nosaukums un identifikācijas numurs, atzīme „Neatvērt līdz </w:t>
      </w:r>
      <w:r w:rsidRPr="00E37D9F">
        <w:rPr>
          <w:b/>
        </w:rPr>
        <w:t xml:space="preserve">2018.gada </w:t>
      </w:r>
      <w:r w:rsidR="000D3376" w:rsidRPr="00E37D9F">
        <w:rPr>
          <w:b/>
          <w:lang w:val="lv-LV"/>
        </w:rPr>
        <w:t>23</w:t>
      </w:r>
      <w:r w:rsidRPr="00E37D9F">
        <w:rPr>
          <w:b/>
        </w:rPr>
        <w:t>.jūlija plkst.10:00</w:t>
      </w:r>
      <w:r w:rsidRPr="00E37D9F">
        <w:t>”.</w:t>
      </w:r>
    </w:p>
    <w:p w:rsidR="00891DF7" w:rsidRPr="00E37D9F" w:rsidRDefault="00891DF7" w:rsidP="00891DF7">
      <w:pPr>
        <w:pStyle w:val="Heading3"/>
        <w:numPr>
          <w:ilvl w:val="2"/>
          <w:numId w:val="18"/>
        </w:numPr>
        <w:tabs>
          <w:tab w:val="clear" w:pos="1266"/>
        </w:tabs>
        <w:ind w:left="0"/>
      </w:pPr>
      <w:r w:rsidRPr="00E37D9F">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oriģināli.</w:t>
      </w:r>
    </w:p>
    <w:p w:rsidR="00891DF7" w:rsidRPr="00E37D9F" w:rsidRDefault="00891DF7" w:rsidP="00891DF7">
      <w:pPr>
        <w:pStyle w:val="Heading3"/>
        <w:numPr>
          <w:ilvl w:val="2"/>
          <w:numId w:val="18"/>
        </w:numPr>
        <w:tabs>
          <w:tab w:val="clear" w:pos="1266"/>
        </w:tabs>
        <w:ind w:left="0"/>
      </w:pPr>
      <w:r w:rsidRPr="00E37D9F">
        <w:t>Piedāvājuma dokumentiem:</w:t>
      </w:r>
    </w:p>
    <w:p w:rsidR="00891DF7" w:rsidRPr="00E37D9F" w:rsidRDefault="00891DF7" w:rsidP="000D3376">
      <w:pPr>
        <w:pStyle w:val="Heading4"/>
      </w:pPr>
      <w:r w:rsidRPr="00E37D9F">
        <w:t>jābūt latviešu valodā vai, ja to oriģināli ir svešvalodā, attiecīgajam dokumentam jāpievieno tā tulkojums latviešu valodā;</w:t>
      </w:r>
    </w:p>
    <w:p w:rsidR="00891DF7" w:rsidRPr="00E37D9F" w:rsidRDefault="00891DF7" w:rsidP="000D3376">
      <w:pPr>
        <w:pStyle w:val="Heading4"/>
      </w:pPr>
      <w:r w:rsidRPr="00E37D9F">
        <w:t>piedāvājuma dokumentu lapām jābūt numurētām;</w:t>
      </w:r>
    </w:p>
    <w:p w:rsidR="00891DF7" w:rsidRPr="00E37D9F" w:rsidRDefault="00891DF7" w:rsidP="000D3376">
      <w:pPr>
        <w:pStyle w:val="Heading4"/>
      </w:pPr>
      <w:r w:rsidRPr="00E37D9F">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891DF7" w:rsidRPr="00E37D9F" w:rsidRDefault="00891DF7" w:rsidP="000D3376">
      <w:pPr>
        <w:pStyle w:val="Heading4"/>
      </w:pPr>
      <w:r w:rsidRPr="00E37D9F">
        <w:t>piedāvājumam ir jābūt skaidri salasāmam, bez labojumiem un dzēsumiem.</w:t>
      </w:r>
    </w:p>
    <w:p w:rsidR="00891DF7" w:rsidRPr="00E37D9F" w:rsidRDefault="00891DF7" w:rsidP="00891DF7">
      <w:pPr>
        <w:pStyle w:val="Heading3"/>
        <w:numPr>
          <w:ilvl w:val="2"/>
          <w:numId w:val="18"/>
        </w:numPr>
        <w:tabs>
          <w:tab w:val="clear" w:pos="1266"/>
        </w:tabs>
        <w:ind w:left="0"/>
      </w:pPr>
      <w:bookmarkStart w:id="72" w:name="_Toc336440010"/>
      <w:bookmarkStart w:id="73" w:name="_Toc336440008"/>
      <w:r w:rsidRPr="00E37D9F">
        <w:t>Piedāvājuma dokumenti jāsakārto šādā secībā:</w:t>
      </w:r>
      <w:bookmarkEnd w:id="72"/>
    </w:p>
    <w:p w:rsidR="00891DF7" w:rsidRPr="00E37D9F" w:rsidRDefault="00891DF7" w:rsidP="000D3376">
      <w:pPr>
        <w:pStyle w:val="Heading4"/>
      </w:pPr>
      <w:r w:rsidRPr="00E37D9F">
        <w:t>titullapa ar norādi – Iepirkumam “</w:t>
      </w:r>
      <w:r w:rsidR="000D3376" w:rsidRPr="00E37D9F">
        <w:t xml:space="preserve">Pasažieru furgona iegāde </w:t>
      </w:r>
      <w:r w:rsidR="000D3376" w:rsidRPr="00E37D9F">
        <w:rPr>
          <w:lang w:val="lv-LV"/>
        </w:rPr>
        <w:t>Ķekavas novada pašvaldības sporta aģentūras vajadzībām</w:t>
      </w:r>
      <w:r w:rsidRPr="00E37D9F">
        <w:t>”, identifikācijas Nr. ĶNP 2018/3</w:t>
      </w:r>
      <w:r w:rsidR="000D3376" w:rsidRPr="00E37D9F">
        <w:rPr>
          <w:lang w:val="lv-LV"/>
        </w:rPr>
        <w:t>7,</w:t>
      </w:r>
      <w:r w:rsidRPr="00E37D9F">
        <w:t xml:space="preserve"> un pretendenta nosaukums, vienotās reģistrācijas Nr., juridiskā adrese, tālrunis;</w:t>
      </w:r>
    </w:p>
    <w:p w:rsidR="00891DF7" w:rsidRPr="00E37D9F" w:rsidRDefault="00891DF7" w:rsidP="000D3376">
      <w:pPr>
        <w:pStyle w:val="Heading4"/>
      </w:pPr>
      <w:r w:rsidRPr="00E37D9F">
        <w:t>satura rādītāj</w:t>
      </w:r>
      <w:r w:rsidR="000D3376" w:rsidRPr="00E37D9F">
        <w:t>s, kuru ievieto aiz titullapas;</w:t>
      </w:r>
    </w:p>
    <w:p w:rsidR="000D3376" w:rsidRPr="00E37D9F" w:rsidRDefault="000D3376" w:rsidP="000D3376">
      <w:pPr>
        <w:pStyle w:val="1111lgumam"/>
        <w:numPr>
          <w:ilvl w:val="3"/>
          <w:numId w:val="18"/>
        </w:numPr>
        <w:tabs>
          <w:tab w:val="clear" w:pos="1787"/>
          <w:tab w:val="num" w:pos="993"/>
        </w:tabs>
        <w:spacing w:after="120"/>
        <w:ind w:left="0" w:firstLine="0"/>
        <w:rPr>
          <w:lang w:val="lv-LV"/>
        </w:rPr>
      </w:pPr>
      <w:r w:rsidRPr="00E37D9F">
        <w:rPr>
          <w:lang w:val="lv-LV"/>
        </w:rPr>
        <w:t>p</w:t>
      </w:r>
      <w:r w:rsidRPr="00E37D9F">
        <w:t xml:space="preserve">ieteikums dalībai </w:t>
      </w:r>
      <w:r w:rsidRPr="00E37D9F">
        <w:rPr>
          <w:lang w:val="lv-LV"/>
        </w:rPr>
        <w:t>Iepirkum</w:t>
      </w:r>
      <w:r w:rsidRPr="00E37D9F">
        <w:t>ā</w:t>
      </w:r>
      <w:r w:rsidRPr="00E37D9F">
        <w:rPr>
          <w:lang w:val="lv-LV"/>
        </w:rPr>
        <w:t xml:space="preserve"> (1.pielikums); </w:t>
      </w:r>
    </w:p>
    <w:p w:rsidR="000D3376" w:rsidRPr="00E37D9F" w:rsidRDefault="000D3376" w:rsidP="000D3376">
      <w:pPr>
        <w:pStyle w:val="1111lgumam"/>
        <w:numPr>
          <w:ilvl w:val="3"/>
          <w:numId w:val="18"/>
        </w:numPr>
        <w:tabs>
          <w:tab w:val="clear" w:pos="1787"/>
          <w:tab w:val="num" w:pos="993"/>
        </w:tabs>
        <w:spacing w:after="120"/>
        <w:ind w:left="0" w:firstLine="0"/>
        <w:rPr>
          <w:lang w:val="lv-LV"/>
        </w:rPr>
      </w:pPr>
      <w:r w:rsidRPr="00E37D9F">
        <w:rPr>
          <w:lang w:val="lv-LV"/>
        </w:rPr>
        <w:t>pretendenta atlases dokumenti (atbilstoši Iepirkuma nolikuma 3.3.punktam);</w:t>
      </w:r>
    </w:p>
    <w:p w:rsidR="000D3376" w:rsidRPr="00E37D9F" w:rsidRDefault="000D3376" w:rsidP="000D3376">
      <w:pPr>
        <w:pStyle w:val="Heading4"/>
      </w:pPr>
      <w:r w:rsidRPr="00E37D9F">
        <w:rPr>
          <w:lang w:val="lv-LV"/>
        </w:rPr>
        <w:t>tehniskais piedāvājums (atbilstoši Iepirkuma nolikuma 2.pielikumam);</w:t>
      </w:r>
    </w:p>
    <w:p w:rsidR="000D3376" w:rsidRPr="00E37D9F" w:rsidRDefault="000D3376" w:rsidP="000D3376">
      <w:pPr>
        <w:pStyle w:val="Heading4"/>
      </w:pPr>
      <w:r w:rsidRPr="00E37D9F">
        <w:rPr>
          <w:lang w:val="lv-LV"/>
        </w:rPr>
        <w:t>finanšu piedāvājums (atbilstoši Iepirkuma nolikuma 3.pielikumam);</w:t>
      </w:r>
    </w:p>
    <w:p w:rsidR="00891DF7" w:rsidRPr="00E37D9F" w:rsidRDefault="00891DF7" w:rsidP="00891DF7">
      <w:pPr>
        <w:pStyle w:val="Heading3"/>
        <w:numPr>
          <w:ilvl w:val="2"/>
          <w:numId w:val="18"/>
        </w:numPr>
        <w:tabs>
          <w:tab w:val="clear" w:pos="1266"/>
        </w:tabs>
        <w:ind w:left="0"/>
      </w:pPr>
      <w:r w:rsidRPr="00E37D9F">
        <w:t>Visi izdevumi, kas saistīti ar piedāvājuma sagatavošanu un iesniegšanu Iepirkumā jāsedz pretendentam.</w:t>
      </w:r>
      <w:bookmarkEnd w:id="73"/>
    </w:p>
    <w:p w:rsidR="00C51321" w:rsidRPr="00E37D9F" w:rsidRDefault="00C51321" w:rsidP="00C51321">
      <w:pPr>
        <w:pStyle w:val="Heading2"/>
        <w:rPr>
          <w:szCs w:val="24"/>
          <w:lang w:val="lv-LV"/>
        </w:rPr>
      </w:pPr>
      <w:bookmarkStart w:id="74" w:name="_Toc368392488"/>
      <w:bookmarkStart w:id="75" w:name="_Toc368392538"/>
      <w:bookmarkStart w:id="76" w:name="_Toc368566389"/>
      <w:bookmarkStart w:id="77" w:name="_Toc378763312"/>
      <w:bookmarkStart w:id="78" w:name="_Toc477436178"/>
      <w:bookmarkStart w:id="79" w:name="_Toc380655961"/>
      <w:bookmarkStart w:id="80" w:name="_Ref381101567"/>
      <w:bookmarkStart w:id="81" w:name="_Ref381101574"/>
      <w:bookmarkEnd w:id="69"/>
      <w:bookmarkEnd w:id="70"/>
      <w:r w:rsidRPr="00E37D9F">
        <w:rPr>
          <w:szCs w:val="24"/>
          <w:lang w:val="lv-LV"/>
        </w:rPr>
        <w:t>Piedāvājuma iesniegšana</w:t>
      </w:r>
      <w:bookmarkEnd w:id="74"/>
      <w:bookmarkEnd w:id="75"/>
      <w:bookmarkEnd w:id="76"/>
      <w:bookmarkEnd w:id="77"/>
      <w:bookmarkEnd w:id="78"/>
    </w:p>
    <w:p w:rsidR="000D3376" w:rsidRPr="00E37D9F" w:rsidRDefault="000D3376" w:rsidP="000D3376">
      <w:pPr>
        <w:pStyle w:val="Heading3"/>
        <w:numPr>
          <w:ilvl w:val="2"/>
          <w:numId w:val="18"/>
        </w:numPr>
        <w:tabs>
          <w:tab w:val="clear" w:pos="1266"/>
          <w:tab w:val="num" w:pos="567"/>
        </w:tabs>
        <w:ind w:left="0"/>
      </w:pPr>
      <w:bookmarkStart w:id="82" w:name="_Ref327348790"/>
      <w:bookmarkStart w:id="83" w:name="_Toc336440012"/>
      <w:bookmarkStart w:id="84" w:name="_Ref408215653"/>
      <w:r w:rsidRPr="00E37D9F">
        <w:lastRenderedPageBreak/>
        <w:t xml:space="preserve">Piedāvājumu iesniedz personīgi vai nosūta pa pastu Iepirkuma komisijai līdz </w:t>
      </w:r>
      <w:r w:rsidRPr="00E37D9F">
        <w:rPr>
          <w:b/>
        </w:rPr>
        <w:t xml:space="preserve">2018. gada </w:t>
      </w:r>
      <w:r w:rsidRPr="00E37D9F">
        <w:rPr>
          <w:b/>
          <w:lang w:val="lv-LV"/>
        </w:rPr>
        <w:t>23</w:t>
      </w:r>
      <w:r w:rsidRPr="00E37D9F">
        <w:rPr>
          <w:b/>
        </w:rPr>
        <w:t>.jūlijam plkst. 10.00</w:t>
      </w:r>
      <w:r w:rsidRPr="00E37D9F">
        <w:t xml:space="preserve">, </w:t>
      </w:r>
      <w:r w:rsidRPr="00E37D9F">
        <w:rPr>
          <w:spacing w:val="-1"/>
        </w:rPr>
        <w:t>a</w:t>
      </w:r>
      <w:r w:rsidRPr="00E37D9F">
        <w:t>d</w:t>
      </w:r>
      <w:r w:rsidRPr="00E37D9F">
        <w:rPr>
          <w:spacing w:val="-1"/>
        </w:rPr>
        <w:t>re</w:t>
      </w:r>
      <w:r w:rsidRPr="00E37D9F">
        <w:t>s</w:t>
      </w:r>
      <w:r w:rsidRPr="00E37D9F">
        <w:rPr>
          <w:spacing w:val="-1"/>
        </w:rPr>
        <w:t>e</w:t>
      </w:r>
      <w:r w:rsidRPr="00E37D9F">
        <w:t>: Gaismas iela 19 k-9-1, Ķekava, Ķekavas pagasts, Ķekavas novads, LV-2123.</w:t>
      </w:r>
      <w:bookmarkStart w:id="85" w:name="_Toc336440015"/>
    </w:p>
    <w:p w:rsidR="000D3376" w:rsidRPr="00E37D9F" w:rsidRDefault="000D3376" w:rsidP="000D3376">
      <w:pPr>
        <w:pStyle w:val="Heading3"/>
        <w:numPr>
          <w:ilvl w:val="2"/>
          <w:numId w:val="18"/>
        </w:numPr>
        <w:tabs>
          <w:tab w:val="clear" w:pos="1266"/>
          <w:tab w:val="num" w:pos="567"/>
        </w:tabs>
        <w:ind w:left="0"/>
      </w:pPr>
      <w:r w:rsidRPr="00E37D9F">
        <w:t xml:space="preserve">Iepirkuma komisija neatvērtu piedāvājumu nosūta pa pastu uz pretendenta norādīto adresi, ja piedāvājums iesniegts vai piegādāts Pasūtītājam pēc Iepirkuma nolikuma </w:t>
      </w:r>
      <w:r w:rsidRPr="00E37D9F">
        <w:fldChar w:fldCharType="begin"/>
      </w:r>
      <w:r w:rsidRPr="00E37D9F">
        <w:instrText xml:space="preserve"> REF _Ref327348790 \r \h  \* MERGEFORMAT </w:instrText>
      </w:r>
      <w:r w:rsidRPr="00E37D9F">
        <w:fldChar w:fldCharType="separate"/>
      </w:r>
      <w:r w:rsidR="006E7F2E" w:rsidRPr="00E37D9F">
        <w:t>1.9.1</w:t>
      </w:r>
      <w:r w:rsidRPr="00E37D9F">
        <w:fldChar w:fldCharType="end"/>
      </w:r>
      <w:r w:rsidRPr="00E37D9F">
        <w:t>. apakšpunktā norādītā piedāvājuma iesniegšanas termiņa beigām.</w:t>
      </w:r>
      <w:bookmarkEnd w:id="85"/>
    </w:p>
    <w:p w:rsidR="00C51321" w:rsidRPr="00E37D9F" w:rsidRDefault="00C51321" w:rsidP="00C51321">
      <w:pPr>
        <w:pStyle w:val="Heading2"/>
        <w:rPr>
          <w:szCs w:val="24"/>
          <w:lang w:val="lv-LV"/>
        </w:rPr>
      </w:pPr>
      <w:bookmarkStart w:id="86" w:name="_Toc368392489"/>
      <w:bookmarkStart w:id="87" w:name="_Toc368392539"/>
      <w:bookmarkStart w:id="88" w:name="_Toc368566390"/>
      <w:bookmarkStart w:id="89" w:name="_Toc378763313"/>
      <w:bookmarkStart w:id="90" w:name="_Toc477436179"/>
      <w:bookmarkEnd w:id="82"/>
      <w:bookmarkEnd w:id="83"/>
      <w:bookmarkEnd w:id="84"/>
      <w:r w:rsidRPr="00E37D9F">
        <w:rPr>
          <w:szCs w:val="24"/>
          <w:lang w:val="lv-LV"/>
        </w:rPr>
        <w:t>Piedāvājumu grozīšana un atsaukšana</w:t>
      </w:r>
      <w:bookmarkEnd w:id="86"/>
      <w:bookmarkEnd w:id="87"/>
      <w:bookmarkEnd w:id="88"/>
      <w:bookmarkEnd w:id="89"/>
      <w:bookmarkEnd w:id="90"/>
    </w:p>
    <w:p w:rsidR="00C51321" w:rsidRPr="00E37D9F" w:rsidRDefault="00C51321" w:rsidP="00D41AA3">
      <w:pPr>
        <w:pStyle w:val="Heading3"/>
      </w:pPr>
      <w:r w:rsidRPr="00E37D9F">
        <w:t>Pretendentam ir tiesības papil</w:t>
      </w:r>
      <w:bookmarkStart w:id="91" w:name="_GoBack"/>
      <w:r w:rsidRPr="00E37D9F">
        <w:t>d</w:t>
      </w:r>
      <w:bookmarkEnd w:id="91"/>
      <w:r w:rsidRPr="00E37D9F">
        <w:t xml:space="preserve">ināt vai atsaukt savu piedāvājumu līdz </w:t>
      </w:r>
      <w:r w:rsidR="008F7A53" w:rsidRPr="00E37D9F">
        <w:rPr>
          <w:lang w:val="lv-LV"/>
        </w:rPr>
        <w:t>Iepirkuma</w:t>
      </w:r>
      <w:r w:rsidRPr="00E37D9F">
        <w:t xml:space="preserve"> nolikuma 1.</w:t>
      </w:r>
      <w:r w:rsidR="00B21A91" w:rsidRPr="00E37D9F">
        <w:rPr>
          <w:lang w:val="lv-LV"/>
        </w:rPr>
        <w:t>9</w:t>
      </w:r>
      <w:r w:rsidRPr="00E37D9F">
        <w:t xml:space="preserve">.1. punktā noteiktajam piedāvājumu iesniegšanas termiņam. </w:t>
      </w:r>
    </w:p>
    <w:p w:rsidR="00C51321" w:rsidRPr="00E37D9F" w:rsidRDefault="00C51321" w:rsidP="00D41AA3">
      <w:pPr>
        <w:pStyle w:val="Heading3"/>
      </w:pPr>
      <w:r w:rsidRPr="00E37D9F">
        <w:t xml:space="preserve">Pēc </w:t>
      </w:r>
      <w:r w:rsidR="008F7A53" w:rsidRPr="00E37D9F">
        <w:rPr>
          <w:lang w:val="lv-LV"/>
        </w:rPr>
        <w:t>Iepirkuma</w:t>
      </w:r>
      <w:r w:rsidRPr="00E37D9F">
        <w:t xml:space="preserve"> nolikuma 1.</w:t>
      </w:r>
      <w:r w:rsidR="00B21A91" w:rsidRPr="00E37D9F">
        <w:rPr>
          <w:lang w:val="lv-LV"/>
        </w:rPr>
        <w:t>9</w:t>
      </w:r>
      <w:r w:rsidRPr="00E37D9F">
        <w:t>.1. punktā noteiktā piedāvājuma iesniegšanas termiņa beigām pretendents:</w:t>
      </w:r>
    </w:p>
    <w:p w:rsidR="00C51321" w:rsidRPr="00E37D9F" w:rsidRDefault="00C51321" w:rsidP="00D41AA3">
      <w:pPr>
        <w:pStyle w:val="Heading3"/>
      </w:pPr>
      <w:r w:rsidRPr="00E37D9F">
        <w:t>nav tiesīgs grozīt iesniegto piedāvājumu;</w:t>
      </w:r>
    </w:p>
    <w:p w:rsidR="00C51321" w:rsidRPr="00E37D9F" w:rsidRDefault="00C51321" w:rsidP="00D41AA3">
      <w:pPr>
        <w:pStyle w:val="Heading3"/>
      </w:pPr>
      <w:r w:rsidRPr="00E37D9F">
        <w:t>ir tiesīgs atsaukt iesniegto piedāvājumu, rakstveidā par to informējot Pasūtītāju. Šajā gadījumā piedāvājuma atsaukšana izbeidz turpmāku pretendenta līdzdalību šajā iepirkuma procedūrā.</w:t>
      </w:r>
    </w:p>
    <w:p w:rsidR="00C51321" w:rsidRPr="00E37D9F" w:rsidRDefault="00C51321" w:rsidP="00C51321">
      <w:pPr>
        <w:pStyle w:val="Heading1"/>
      </w:pPr>
      <w:bookmarkStart w:id="92" w:name="_Toc325630239"/>
      <w:bookmarkStart w:id="93" w:name="_Toc325630444"/>
      <w:bookmarkStart w:id="94" w:name="_Toc325630815"/>
      <w:bookmarkStart w:id="95" w:name="_Toc325631269"/>
      <w:bookmarkStart w:id="96" w:name="_Toc336440016"/>
      <w:bookmarkStart w:id="97" w:name="_Toc380655962"/>
      <w:bookmarkStart w:id="98" w:name="_Toc477436180"/>
      <w:bookmarkEnd w:id="71"/>
      <w:bookmarkEnd w:id="79"/>
      <w:bookmarkEnd w:id="80"/>
      <w:bookmarkEnd w:id="81"/>
      <w:r w:rsidRPr="00E37D9F">
        <w:t>INFORMĀCIJA PAR IEPIRKUMA PRIEKŠMETU</w:t>
      </w:r>
      <w:bookmarkEnd w:id="92"/>
      <w:bookmarkEnd w:id="93"/>
      <w:bookmarkEnd w:id="94"/>
      <w:bookmarkEnd w:id="95"/>
      <w:bookmarkEnd w:id="96"/>
      <w:bookmarkEnd w:id="97"/>
      <w:bookmarkEnd w:id="98"/>
    </w:p>
    <w:p w:rsidR="00C51321" w:rsidRPr="00E37D9F" w:rsidRDefault="00C51321" w:rsidP="00C51321">
      <w:pPr>
        <w:pStyle w:val="Heading2"/>
        <w:rPr>
          <w:szCs w:val="24"/>
          <w:lang w:val="lv-LV"/>
        </w:rPr>
      </w:pPr>
      <w:bookmarkStart w:id="99" w:name="_Toc322351071"/>
      <w:bookmarkStart w:id="100" w:name="_Toc322689698"/>
      <w:bookmarkStart w:id="101" w:name="_Toc325629851"/>
      <w:bookmarkStart w:id="102" w:name="_Toc325630705"/>
      <w:bookmarkStart w:id="103" w:name="_Toc336440017"/>
      <w:bookmarkStart w:id="104" w:name="_Toc380655963"/>
      <w:bookmarkStart w:id="105" w:name="_Toc477436181"/>
      <w:r w:rsidRPr="00E37D9F">
        <w:rPr>
          <w:szCs w:val="24"/>
          <w:lang w:val="lv-LV"/>
        </w:rPr>
        <w:t>Iepirkuma priekšmeta apraksts</w:t>
      </w:r>
      <w:bookmarkEnd w:id="99"/>
      <w:bookmarkEnd w:id="100"/>
      <w:bookmarkEnd w:id="101"/>
      <w:bookmarkEnd w:id="102"/>
      <w:bookmarkEnd w:id="103"/>
      <w:bookmarkEnd w:id="104"/>
      <w:bookmarkEnd w:id="105"/>
    </w:p>
    <w:p w:rsidR="00C51321" w:rsidRPr="00E37D9F" w:rsidRDefault="00C51321" w:rsidP="00D41AA3">
      <w:pPr>
        <w:pStyle w:val="Heading3"/>
      </w:pPr>
      <w:bookmarkStart w:id="106" w:name="_Toc336440018"/>
      <w:r w:rsidRPr="00E37D9F">
        <w:t xml:space="preserve">Iepirkuma priekšmets ir </w:t>
      </w:r>
      <w:r w:rsidR="008F7A53" w:rsidRPr="00E37D9F">
        <w:rPr>
          <w:lang w:val="lv-LV"/>
        </w:rPr>
        <w:t>1</w:t>
      </w:r>
      <w:r w:rsidR="00726AC3" w:rsidRPr="00E37D9F">
        <w:rPr>
          <w:lang w:val="lv-LV"/>
        </w:rPr>
        <w:t xml:space="preserve"> </w:t>
      </w:r>
      <w:r w:rsidRPr="00E37D9F">
        <w:t>a</w:t>
      </w:r>
      <w:r w:rsidR="008F7A53" w:rsidRPr="00E37D9F">
        <w:rPr>
          <w:lang w:val="lv-LV" w:eastAsia="lv-LV"/>
        </w:rPr>
        <w:t>utomašīnas</w:t>
      </w:r>
      <w:r w:rsidRPr="00E37D9F">
        <w:rPr>
          <w:lang w:val="lv-LV" w:eastAsia="lv-LV"/>
        </w:rPr>
        <w:t xml:space="preserve"> </w:t>
      </w:r>
      <w:r w:rsidRPr="00E37D9F">
        <w:rPr>
          <w:lang w:eastAsia="lv-LV"/>
        </w:rPr>
        <w:t xml:space="preserve">iegāde </w:t>
      </w:r>
      <w:r w:rsidRPr="00E37D9F">
        <w:rPr>
          <w:lang w:val="lv-LV" w:eastAsia="lv-LV"/>
        </w:rPr>
        <w:t xml:space="preserve">Ķekavas novada pašvaldības </w:t>
      </w:r>
      <w:r w:rsidR="008F7A53" w:rsidRPr="00E37D9F">
        <w:rPr>
          <w:lang w:val="lv-LV" w:eastAsia="lv-LV"/>
        </w:rPr>
        <w:t xml:space="preserve">sporta aģentūras </w:t>
      </w:r>
      <w:r w:rsidRPr="00E37D9F">
        <w:rPr>
          <w:lang w:val="lv-LV" w:eastAsia="lv-LV"/>
        </w:rPr>
        <w:t>vajadzībām</w:t>
      </w:r>
      <w:r w:rsidRPr="00E37D9F">
        <w:t xml:space="preserve"> (turpmāk – prece)</w:t>
      </w:r>
      <w:r w:rsidRPr="00E37D9F">
        <w:rPr>
          <w:lang w:val="lv-LV"/>
        </w:rPr>
        <w:t xml:space="preserve"> </w:t>
      </w:r>
      <w:r w:rsidRPr="00E37D9F">
        <w:t>saskaņā ar Tehnisko specifikāciju</w:t>
      </w:r>
      <w:bookmarkStart w:id="107" w:name="_Toc336440019"/>
      <w:bookmarkEnd w:id="106"/>
      <w:r w:rsidRPr="00E37D9F">
        <w:t xml:space="preserve"> (2. pielikums).</w:t>
      </w:r>
    </w:p>
    <w:p w:rsidR="00C51321" w:rsidRPr="00E37D9F" w:rsidRDefault="00C51321" w:rsidP="00D41AA3">
      <w:pPr>
        <w:pStyle w:val="Heading3"/>
      </w:pPr>
      <w:r w:rsidRPr="00E37D9F">
        <w:t>CPV kods:</w:t>
      </w:r>
      <w:bookmarkEnd w:id="107"/>
      <w:r w:rsidRPr="00E37D9F">
        <w:t xml:space="preserve"> </w:t>
      </w:r>
      <w:r w:rsidR="00861984" w:rsidRPr="00E37D9F">
        <w:rPr>
          <w:sz w:val="23"/>
          <w:szCs w:val="23"/>
        </w:rPr>
        <w:t>34100000-8</w:t>
      </w:r>
      <w:r w:rsidRPr="00E37D9F">
        <w:t>.</w:t>
      </w:r>
    </w:p>
    <w:p w:rsidR="00C51321" w:rsidRPr="00E37D9F" w:rsidRDefault="00C51321" w:rsidP="0082702A">
      <w:pPr>
        <w:pStyle w:val="Heading3"/>
      </w:pPr>
      <w:r w:rsidRPr="00E37D9F">
        <w:t>Līgums tiks slēgts</w:t>
      </w:r>
      <w:r w:rsidR="00A932C4" w:rsidRPr="00E37D9F">
        <w:rPr>
          <w:lang w:val="lv-LV"/>
        </w:rPr>
        <w:t xml:space="preserve"> </w:t>
      </w:r>
      <w:r w:rsidRPr="00E37D9F">
        <w:t>pēc pozitīva lēmuma saņemšanas no “Pašvaldību aizņēmumu un galvojumu kontroles un pārraudzības padomes”.</w:t>
      </w:r>
    </w:p>
    <w:p w:rsidR="00C51321" w:rsidRPr="00E37D9F" w:rsidRDefault="00C51321" w:rsidP="00D41AA3">
      <w:pPr>
        <w:pStyle w:val="Heading3"/>
      </w:pPr>
      <w:r w:rsidRPr="00E37D9F">
        <w:t>Piedāvājums ir jāiesniedz par visu iepirkuma priekšmetu, pretendents nevar iesniegt piedāvājuma variantus.</w:t>
      </w:r>
    </w:p>
    <w:p w:rsidR="00C51321" w:rsidRPr="00E37D9F" w:rsidRDefault="00C51321" w:rsidP="00C51321">
      <w:pPr>
        <w:pStyle w:val="Heading2"/>
        <w:rPr>
          <w:szCs w:val="24"/>
          <w:lang w:val="lv-LV"/>
        </w:rPr>
      </w:pPr>
      <w:bookmarkStart w:id="108" w:name="_Toc330891724"/>
      <w:bookmarkStart w:id="109" w:name="_Toc330909875"/>
      <w:bookmarkStart w:id="110" w:name="_Toc333924923"/>
      <w:bookmarkStart w:id="111" w:name="_Toc380655964"/>
      <w:bookmarkStart w:id="112" w:name="_Toc477436182"/>
      <w:bookmarkStart w:id="113" w:name="_Toc322351073"/>
      <w:bookmarkStart w:id="114" w:name="_Toc322689700"/>
      <w:bookmarkStart w:id="115" w:name="_Toc325629852"/>
      <w:bookmarkStart w:id="116" w:name="_Toc325630706"/>
      <w:bookmarkStart w:id="117" w:name="_Toc336440022"/>
      <w:r w:rsidRPr="00E37D9F">
        <w:rPr>
          <w:szCs w:val="24"/>
          <w:lang w:val="lv-LV"/>
        </w:rPr>
        <w:t xml:space="preserve">Iepirkuma līguma izpildes laiks un </w:t>
      </w:r>
      <w:bookmarkEnd w:id="108"/>
      <w:bookmarkEnd w:id="109"/>
      <w:bookmarkEnd w:id="110"/>
      <w:bookmarkEnd w:id="111"/>
      <w:r w:rsidRPr="00E37D9F">
        <w:rPr>
          <w:szCs w:val="24"/>
          <w:lang w:val="lv-LV"/>
        </w:rPr>
        <w:t>vieta</w:t>
      </w:r>
      <w:bookmarkEnd w:id="112"/>
    </w:p>
    <w:p w:rsidR="00616486" w:rsidRPr="00E37D9F" w:rsidRDefault="00616486" w:rsidP="00616486">
      <w:pPr>
        <w:pStyle w:val="Heading3"/>
      </w:pPr>
      <w:r w:rsidRPr="00E37D9F">
        <w:rPr>
          <w:rFonts w:eastAsia="Times New Roman"/>
          <w:spacing w:val="1"/>
          <w:lang w:val="lv-LV"/>
        </w:rPr>
        <w:t xml:space="preserve">Preces piegādes </w:t>
      </w:r>
      <w:r w:rsidRPr="00E37D9F">
        <w:rPr>
          <w:rFonts w:eastAsia="Times New Roman"/>
          <w:lang w:val="lv-LV"/>
        </w:rPr>
        <w:t>k</w:t>
      </w:r>
      <w:r w:rsidRPr="00E37D9F">
        <w:rPr>
          <w:rFonts w:eastAsia="Times New Roman"/>
          <w:spacing w:val="-1"/>
          <w:lang w:val="lv-LV"/>
        </w:rPr>
        <w:t>ā</w:t>
      </w:r>
      <w:r w:rsidRPr="00E37D9F">
        <w:rPr>
          <w:rFonts w:eastAsia="Times New Roman"/>
          <w:lang w:val="lv-LV"/>
        </w:rPr>
        <w:t>rtība, l</w:t>
      </w:r>
      <w:r w:rsidRPr="00E37D9F">
        <w:rPr>
          <w:rFonts w:eastAsia="Times New Roman"/>
          <w:spacing w:val="3"/>
          <w:lang w:val="lv-LV"/>
        </w:rPr>
        <w:t>ī</w:t>
      </w:r>
      <w:r w:rsidRPr="00E37D9F">
        <w:rPr>
          <w:rFonts w:eastAsia="Times New Roman"/>
          <w:spacing w:val="-2"/>
          <w:lang w:val="lv-LV"/>
        </w:rPr>
        <w:t>g</w:t>
      </w:r>
      <w:r w:rsidRPr="00E37D9F">
        <w:rPr>
          <w:rFonts w:eastAsia="Times New Roman"/>
          <w:lang w:val="lv-LV"/>
        </w:rPr>
        <w:t>ums</w:t>
      </w:r>
      <w:r w:rsidRPr="00E37D9F">
        <w:rPr>
          <w:rFonts w:eastAsia="Times New Roman"/>
          <w:spacing w:val="1"/>
          <w:lang w:val="lv-LV"/>
        </w:rPr>
        <w:t>l</w:t>
      </w:r>
      <w:r w:rsidRPr="00E37D9F">
        <w:rPr>
          <w:rFonts w:eastAsia="Times New Roman"/>
          <w:spacing w:val="-1"/>
          <w:lang w:val="lv-LV"/>
        </w:rPr>
        <w:t>ē</w:t>
      </w:r>
      <w:r w:rsidRPr="00E37D9F">
        <w:rPr>
          <w:rFonts w:eastAsia="Times New Roman"/>
          <w:lang w:val="lv-LV"/>
        </w:rPr>
        <w:t>d</w:t>
      </w:r>
      <w:r w:rsidRPr="00E37D9F">
        <w:rPr>
          <w:rFonts w:eastAsia="Times New Roman"/>
          <w:spacing w:val="1"/>
          <w:lang w:val="lv-LV"/>
        </w:rPr>
        <w:t>z</w:t>
      </w:r>
      <w:r w:rsidRPr="00E37D9F">
        <w:rPr>
          <w:rFonts w:eastAsia="Times New Roman"/>
          <w:spacing w:val="-1"/>
          <w:lang w:val="lv-LV"/>
        </w:rPr>
        <w:t>ē</w:t>
      </w:r>
      <w:r w:rsidRPr="00E37D9F">
        <w:rPr>
          <w:rFonts w:eastAsia="Times New Roman"/>
          <w:lang w:val="lv-LV"/>
        </w:rPr>
        <w:t xml:space="preserve">jpušu </w:t>
      </w:r>
      <w:r w:rsidRPr="00E37D9F">
        <w:rPr>
          <w:rFonts w:eastAsia="Times New Roman"/>
          <w:spacing w:val="-1"/>
          <w:lang w:val="lv-LV"/>
        </w:rPr>
        <w:t>a</w:t>
      </w:r>
      <w:r w:rsidRPr="00E37D9F">
        <w:rPr>
          <w:rFonts w:eastAsia="Times New Roman"/>
          <w:lang w:val="lv-LV"/>
        </w:rPr>
        <w:t>tb</w:t>
      </w:r>
      <w:r w:rsidRPr="00E37D9F">
        <w:rPr>
          <w:rFonts w:eastAsia="Times New Roman"/>
          <w:spacing w:val="1"/>
          <w:lang w:val="lv-LV"/>
        </w:rPr>
        <w:t>i</w:t>
      </w:r>
      <w:r w:rsidRPr="00E37D9F">
        <w:rPr>
          <w:rFonts w:eastAsia="Times New Roman"/>
          <w:lang w:val="lv-LV"/>
        </w:rPr>
        <w:t>ld</w:t>
      </w:r>
      <w:r w:rsidRPr="00E37D9F">
        <w:rPr>
          <w:rFonts w:eastAsia="Times New Roman"/>
          <w:spacing w:val="1"/>
          <w:lang w:val="lv-LV"/>
        </w:rPr>
        <w:t>ī</w:t>
      </w:r>
      <w:r w:rsidRPr="00E37D9F">
        <w:rPr>
          <w:rFonts w:eastAsia="Times New Roman"/>
          <w:lang w:val="lv-LV"/>
        </w:rPr>
        <w:t>b</w:t>
      </w:r>
      <w:r w:rsidRPr="00E37D9F">
        <w:rPr>
          <w:rFonts w:eastAsia="Times New Roman"/>
          <w:spacing w:val="-1"/>
          <w:lang w:val="lv-LV"/>
        </w:rPr>
        <w:t>a</w:t>
      </w:r>
      <w:r w:rsidRPr="00E37D9F">
        <w:rPr>
          <w:rFonts w:eastAsia="Times New Roman"/>
          <w:lang w:val="lv-LV"/>
        </w:rPr>
        <w:t>s no</w:t>
      </w:r>
      <w:r w:rsidRPr="00E37D9F">
        <w:rPr>
          <w:rFonts w:eastAsia="Times New Roman"/>
          <w:spacing w:val="2"/>
          <w:lang w:val="lv-LV"/>
        </w:rPr>
        <w:t>s</w:t>
      </w:r>
      <w:r w:rsidRPr="00E37D9F">
        <w:rPr>
          <w:rFonts w:eastAsia="Times New Roman"/>
          <w:spacing w:val="-1"/>
          <w:lang w:val="lv-LV"/>
        </w:rPr>
        <w:t>ac</w:t>
      </w:r>
      <w:r w:rsidRPr="00E37D9F">
        <w:rPr>
          <w:rFonts w:eastAsia="Times New Roman"/>
          <w:lang w:val="lv-LV"/>
        </w:rPr>
        <w:t>ī</w:t>
      </w:r>
      <w:r w:rsidRPr="00E37D9F">
        <w:rPr>
          <w:rFonts w:eastAsia="Times New Roman"/>
          <w:spacing w:val="1"/>
          <w:lang w:val="lv-LV"/>
        </w:rPr>
        <w:t>j</w:t>
      </w:r>
      <w:r w:rsidRPr="00E37D9F">
        <w:rPr>
          <w:rFonts w:eastAsia="Times New Roman"/>
          <w:lang w:val="lv-LV"/>
        </w:rPr>
        <w:t>um</w:t>
      </w:r>
      <w:r w:rsidRPr="00E37D9F">
        <w:rPr>
          <w:rFonts w:eastAsia="Times New Roman"/>
          <w:spacing w:val="1"/>
          <w:lang w:val="lv-LV"/>
        </w:rPr>
        <w:t>i</w:t>
      </w:r>
      <w:r w:rsidRPr="00E37D9F">
        <w:rPr>
          <w:rFonts w:eastAsia="Times New Roman"/>
          <w:lang w:val="lv-LV"/>
        </w:rPr>
        <w:t xml:space="preserve">, kā arī citi noteikumi tiks noteikti </w:t>
      </w:r>
      <w:r w:rsidRPr="00E37D9F">
        <w:rPr>
          <w:rFonts w:eastAsia="Times New Roman"/>
          <w:spacing w:val="-1"/>
          <w:lang w:val="lv-LV"/>
        </w:rPr>
        <w:t>Ie</w:t>
      </w:r>
      <w:r w:rsidRPr="00E37D9F">
        <w:rPr>
          <w:rFonts w:eastAsia="Times New Roman"/>
          <w:lang w:val="lv-LV"/>
        </w:rPr>
        <w:t>pirkuma</w:t>
      </w:r>
      <w:r w:rsidRPr="00E37D9F">
        <w:rPr>
          <w:rFonts w:eastAsia="Times New Roman"/>
          <w:spacing w:val="50"/>
          <w:lang w:val="lv-LV"/>
        </w:rPr>
        <w:t xml:space="preserve"> </w:t>
      </w:r>
      <w:r w:rsidRPr="00E37D9F">
        <w:rPr>
          <w:rFonts w:eastAsia="Times New Roman"/>
          <w:lang w:val="lv-LV"/>
        </w:rPr>
        <w:t>l</w:t>
      </w:r>
      <w:r w:rsidRPr="00E37D9F">
        <w:rPr>
          <w:rFonts w:eastAsia="Times New Roman"/>
          <w:spacing w:val="3"/>
          <w:lang w:val="lv-LV"/>
        </w:rPr>
        <w:t>ī</w:t>
      </w:r>
      <w:r w:rsidRPr="00E37D9F">
        <w:rPr>
          <w:rFonts w:eastAsia="Times New Roman"/>
          <w:spacing w:val="-2"/>
          <w:lang w:val="lv-LV"/>
        </w:rPr>
        <w:t>g</w:t>
      </w:r>
      <w:r w:rsidRPr="00E37D9F">
        <w:rPr>
          <w:rFonts w:eastAsia="Times New Roman"/>
          <w:lang w:val="lv-LV"/>
        </w:rPr>
        <w:t>umā.</w:t>
      </w:r>
    </w:p>
    <w:p w:rsidR="00C51321" w:rsidRPr="00E37D9F" w:rsidRDefault="00C51321" w:rsidP="00D41AA3">
      <w:pPr>
        <w:pStyle w:val="Heading3"/>
      </w:pPr>
      <w:r w:rsidRPr="00E37D9F">
        <w:t>Līgums stājas spēkā ar tā parakstīšanas brīdi un tā darbības laiks ir līdz pušu savstarpējo saistību pilnīgai izpildei.</w:t>
      </w:r>
    </w:p>
    <w:p w:rsidR="00C51321" w:rsidRPr="00E37D9F" w:rsidRDefault="00C51321" w:rsidP="00D41AA3">
      <w:pPr>
        <w:pStyle w:val="Heading3"/>
      </w:pPr>
      <w:bookmarkStart w:id="118" w:name="_Ref381101541"/>
      <w:bookmarkStart w:id="119" w:name="_Ref387312367"/>
      <w:bookmarkStart w:id="120" w:name="_Ref389034571"/>
      <w:r w:rsidRPr="00E37D9F">
        <w:t xml:space="preserve">Līguma izpildes laiks  - </w:t>
      </w:r>
      <w:bookmarkEnd w:id="118"/>
      <w:bookmarkEnd w:id="119"/>
      <w:bookmarkEnd w:id="120"/>
      <w:r w:rsidR="00975687" w:rsidRPr="00E37D9F">
        <w:rPr>
          <w:lang w:val="lv-LV"/>
        </w:rPr>
        <w:t>3</w:t>
      </w:r>
      <w:r w:rsidR="006B04D4" w:rsidRPr="00E37D9F">
        <w:rPr>
          <w:lang w:val="lv-LV"/>
        </w:rPr>
        <w:t>0</w:t>
      </w:r>
      <w:r w:rsidRPr="00E37D9F">
        <w:t xml:space="preserve"> (</w:t>
      </w:r>
      <w:r w:rsidR="00975687" w:rsidRPr="00E37D9F">
        <w:rPr>
          <w:lang w:val="lv-LV"/>
        </w:rPr>
        <w:t>trīs</w:t>
      </w:r>
      <w:r w:rsidR="006B04D4" w:rsidRPr="00E37D9F">
        <w:rPr>
          <w:lang w:val="lv-LV"/>
        </w:rPr>
        <w:t>desmit</w:t>
      </w:r>
      <w:r w:rsidRPr="00E37D9F">
        <w:t xml:space="preserve">) </w:t>
      </w:r>
      <w:r w:rsidR="006B04D4" w:rsidRPr="00E37D9F">
        <w:rPr>
          <w:lang w:val="lv-LV"/>
        </w:rPr>
        <w:t>dienas</w:t>
      </w:r>
      <w:r w:rsidRPr="00E37D9F">
        <w:t xml:space="preserve"> no līguma noslēgšanas.</w:t>
      </w:r>
    </w:p>
    <w:p w:rsidR="00C51321" w:rsidRPr="00E37D9F" w:rsidRDefault="00C51321" w:rsidP="00D41AA3">
      <w:pPr>
        <w:pStyle w:val="Heading3"/>
      </w:pPr>
      <w:r w:rsidRPr="00E37D9F">
        <w:t xml:space="preserve">Preces piegādes vieta: </w:t>
      </w:r>
      <w:r w:rsidR="006B04D4" w:rsidRPr="00E37D9F">
        <w:t>“Bultas”, Ķekava, Ķekavas pag</w:t>
      </w:r>
      <w:r w:rsidR="0082702A" w:rsidRPr="00E37D9F">
        <w:rPr>
          <w:lang w:val="lv-LV"/>
        </w:rPr>
        <w:t>asts</w:t>
      </w:r>
      <w:r w:rsidR="006B04D4" w:rsidRPr="00E37D9F">
        <w:t>, Ķekavas novads, LV-2123</w:t>
      </w:r>
      <w:r w:rsidRPr="00E37D9F">
        <w:rPr>
          <w:lang w:val="lv-LV"/>
        </w:rPr>
        <w:t>.</w:t>
      </w:r>
    </w:p>
    <w:p w:rsidR="00C51321" w:rsidRPr="00E37D9F" w:rsidRDefault="00C51321" w:rsidP="00C51321">
      <w:pPr>
        <w:pStyle w:val="Heading1"/>
      </w:pPr>
      <w:bookmarkStart w:id="121" w:name="_Toc325630240"/>
      <w:bookmarkStart w:id="122" w:name="_Toc325630445"/>
      <w:bookmarkStart w:id="123" w:name="_Toc325630816"/>
      <w:bookmarkStart w:id="124" w:name="_Toc325631270"/>
      <w:bookmarkStart w:id="125" w:name="_Toc336440033"/>
      <w:bookmarkStart w:id="126" w:name="_Toc380655967"/>
      <w:bookmarkStart w:id="127" w:name="_Ref381101114"/>
      <w:bookmarkStart w:id="128" w:name="_Toc477436183"/>
      <w:bookmarkEnd w:id="113"/>
      <w:bookmarkEnd w:id="114"/>
      <w:bookmarkEnd w:id="115"/>
      <w:bookmarkEnd w:id="116"/>
      <w:bookmarkEnd w:id="117"/>
      <w:r w:rsidRPr="00E37D9F">
        <w:t>PRASĪBAS, IESNIEDZAMIE DOKUMENTI</w:t>
      </w:r>
      <w:bookmarkEnd w:id="121"/>
      <w:bookmarkEnd w:id="122"/>
      <w:bookmarkEnd w:id="123"/>
      <w:bookmarkEnd w:id="124"/>
      <w:bookmarkEnd w:id="125"/>
      <w:bookmarkEnd w:id="126"/>
      <w:bookmarkEnd w:id="127"/>
      <w:r w:rsidRPr="00E37D9F">
        <w:t xml:space="preserve"> UN PRETENDENTU ATLASE</w:t>
      </w:r>
      <w:bookmarkEnd w:id="128"/>
    </w:p>
    <w:p w:rsidR="00C51321" w:rsidRPr="00E37D9F" w:rsidRDefault="00C51321" w:rsidP="00C51321">
      <w:pPr>
        <w:pStyle w:val="Heading2"/>
        <w:rPr>
          <w:szCs w:val="24"/>
          <w:lang w:val="lv-LV"/>
        </w:rPr>
      </w:pPr>
      <w:bookmarkStart w:id="129" w:name="_Toc477436184"/>
      <w:bookmarkStart w:id="130" w:name="_Toc380655968"/>
      <w:r w:rsidRPr="00E37D9F">
        <w:rPr>
          <w:szCs w:val="24"/>
          <w:lang w:val="lv-LV"/>
        </w:rPr>
        <w:t>Pieteikums dalībai iepirkumā</w:t>
      </w:r>
      <w:bookmarkEnd w:id="129"/>
    </w:p>
    <w:p w:rsidR="00C51321" w:rsidRPr="00E37D9F" w:rsidRDefault="00C51321" w:rsidP="0082702A">
      <w:pPr>
        <w:pStyle w:val="Heading3"/>
        <w:numPr>
          <w:ilvl w:val="0"/>
          <w:numId w:val="0"/>
        </w:numPr>
      </w:pPr>
      <w:r w:rsidRPr="00E37D9F">
        <w:t xml:space="preserve">Pretendenta pieteikums dalībai iepirkumā (1.pielikums). Personas, kura paraksta pieteikumu, paraksta tiesībām ir jābūt nostiprinātām atbilstoši Latvijas Republikā (turpmāk – LV) spēkā esošajos normatīvajos aktos noteiktajam regulējumam. Ja pieteikumu paraksta pretendenta pilnvarota persona, piedāvājumam ir jāpievieno attiecīgais </w:t>
      </w:r>
      <w:r w:rsidRPr="00E37D9F">
        <w:rPr>
          <w:u w:val="single"/>
        </w:rPr>
        <w:t>dokuments par paraksta tiesīgas personas izdotu pilnvaru</w:t>
      </w:r>
      <w:r w:rsidRPr="00E37D9F">
        <w:t>. Ja pretendents ir piegādātāju apvienība un sabiedrības līgumā nav atrunātas pārstāvības tiesības, pieteikuma oriģināls jāparaksta katras personas, kas iekļauta piegādātāju apvienībā, pārstāvim ar pārstāvības tiesībām;</w:t>
      </w:r>
    </w:p>
    <w:p w:rsidR="00C51321" w:rsidRPr="00E37D9F" w:rsidRDefault="00C51321" w:rsidP="00C51321">
      <w:pPr>
        <w:pStyle w:val="Heading2"/>
        <w:rPr>
          <w:szCs w:val="24"/>
          <w:lang w:val="lv-LV"/>
        </w:rPr>
      </w:pPr>
      <w:bookmarkStart w:id="131" w:name="_Toc477436185"/>
      <w:r w:rsidRPr="00E37D9F">
        <w:rPr>
          <w:szCs w:val="24"/>
          <w:lang w:val="lv-LV"/>
        </w:rPr>
        <w:t>Pretendentu atlase</w:t>
      </w:r>
      <w:bookmarkEnd w:id="130"/>
      <w:bookmarkEnd w:id="131"/>
    </w:p>
    <w:p w:rsidR="00C51321" w:rsidRPr="00E37D9F" w:rsidRDefault="00C51321" w:rsidP="00D41AA3">
      <w:pPr>
        <w:pStyle w:val="Heading3"/>
      </w:pPr>
      <w:bookmarkStart w:id="132" w:name="_Toc380655969"/>
      <w:bookmarkStart w:id="133" w:name="_Ref381101609"/>
      <w:bookmarkStart w:id="134" w:name="_Ref381101615"/>
      <w:r w:rsidRPr="00E37D9F">
        <w:t xml:space="preserve">Pretendentu atlases nosacījumi ir obligāti visiem pretendentiem, kuri vēlas iegūt tiesības slēgt iepirkuma līgumu. </w:t>
      </w:r>
    </w:p>
    <w:p w:rsidR="00C51321" w:rsidRPr="00E37D9F" w:rsidRDefault="00C51321" w:rsidP="00D41AA3">
      <w:pPr>
        <w:pStyle w:val="Heading3"/>
      </w:pPr>
      <w:r w:rsidRPr="00E37D9F">
        <w:t xml:space="preserve">Iesniedzot </w:t>
      </w:r>
      <w:r w:rsidR="006B04D4" w:rsidRPr="00E37D9F">
        <w:rPr>
          <w:lang w:val="lv-LV"/>
        </w:rPr>
        <w:t>Iepirkuma</w:t>
      </w:r>
      <w:r w:rsidRPr="00E37D9F">
        <w:t xml:space="preserve"> nolikumā pieprasītos atlases dokumentus, pretendents apliecina, ka tā kvalifikācija ir pietiekama iepirkuma līguma izpildei.</w:t>
      </w:r>
    </w:p>
    <w:p w:rsidR="00C51321" w:rsidRPr="00E37D9F" w:rsidRDefault="00C51321" w:rsidP="00D41AA3">
      <w:pPr>
        <w:pStyle w:val="Heading3"/>
      </w:pPr>
      <w:r w:rsidRPr="00E37D9F">
        <w:t xml:space="preserve">Izziņas un citus dokumentus, kurus PIL noteiktajos gadījumos izsniedz Latvijas kompetentās institūcijas, pasūtītājs pieņem un atzīst, ja tie izdoti ne agrāk kā vienu mēnesi pirms iesniegšanas dienas, bet ārvalstu kompetento institūciju izsniegtās izziņas un citus dokumentus </w:t>
      </w:r>
      <w:r w:rsidRPr="00E37D9F">
        <w:lastRenderedPageBreak/>
        <w:t>pasūtītājs pieņem un atzīst, ja tie izdoti ne agrāk kā sešus mēnešus pirms iesniegšanas dienas, ja izziņas vai dokumenta izdevējs nav norādījis īsāku tā derīguma termiņu.</w:t>
      </w:r>
    </w:p>
    <w:p w:rsidR="00C51321" w:rsidRPr="00E37D9F" w:rsidRDefault="00C51321" w:rsidP="00D41AA3">
      <w:pPr>
        <w:pStyle w:val="Heading3"/>
      </w:pPr>
      <w:r w:rsidRPr="00E37D9F">
        <w:t xml:space="preserve">Pasūtītājs izslēdz pretendentu no turpmākās dalības </w:t>
      </w:r>
      <w:r w:rsidR="006B04D4" w:rsidRPr="00E37D9F">
        <w:rPr>
          <w:lang w:val="lv-LV"/>
        </w:rPr>
        <w:t>Iepirkumā</w:t>
      </w:r>
      <w:r w:rsidRPr="00E37D9F">
        <w:t xml:space="preserve"> atbilstoši PIL</w:t>
      </w:r>
      <w:r w:rsidR="002D7826" w:rsidRPr="00E37D9F">
        <w:rPr>
          <w:lang w:val="lv-LV"/>
        </w:rPr>
        <w:t xml:space="preserve"> 9</w:t>
      </w:r>
      <w:r w:rsidRPr="00E37D9F">
        <w:t>.panta nosacījumiem.</w:t>
      </w:r>
    </w:p>
    <w:p w:rsidR="00C51321" w:rsidRPr="00E37D9F" w:rsidRDefault="00C51321" w:rsidP="00D41AA3">
      <w:pPr>
        <w:pStyle w:val="Heading3"/>
      </w:pPr>
      <w:r w:rsidRPr="00E37D9F">
        <w:t xml:space="preserve">Iepirkuma komisija neizskata pretendenta piedāvājumu un izslēdz pretendentu no turpmākās dalības </w:t>
      </w:r>
      <w:r w:rsidR="006B04D4" w:rsidRPr="00E37D9F">
        <w:rPr>
          <w:lang w:val="lv-LV"/>
        </w:rPr>
        <w:t>Iepirkum</w:t>
      </w:r>
      <w:r w:rsidRPr="00E37D9F">
        <w:t>ā šādos gadījumos:</w:t>
      </w:r>
    </w:p>
    <w:p w:rsidR="00C51321" w:rsidRPr="00E37D9F" w:rsidRDefault="00C51321" w:rsidP="00D41AA3">
      <w:pPr>
        <w:pStyle w:val="Heading3"/>
      </w:pPr>
      <w:r w:rsidRPr="00E37D9F">
        <w:t xml:space="preserve">ja uz pretendentu vai personālsabiedrības biedriem, ja pretendents ir personālsabiedrība, attiecas PIL </w:t>
      </w:r>
      <w:r w:rsidR="002D7826" w:rsidRPr="00E37D9F">
        <w:rPr>
          <w:lang w:val="lv-LV"/>
        </w:rPr>
        <w:t>9</w:t>
      </w:r>
      <w:r w:rsidR="002D7826" w:rsidRPr="00E37D9F">
        <w:t>.pant</w:t>
      </w:r>
      <w:r w:rsidR="002D7826" w:rsidRPr="00E37D9F">
        <w:rPr>
          <w:lang w:val="lv-LV"/>
        </w:rPr>
        <w:t>ā</w:t>
      </w:r>
      <w:r w:rsidRPr="00E37D9F">
        <w:t xml:space="preserve"> minētie izslēgšanas nosacījumi; </w:t>
      </w:r>
    </w:p>
    <w:p w:rsidR="00C51321" w:rsidRPr="00E37D9F" w:rsidRDefault="00C51321" w:rsidP="00D41AA3">
      <w:pPr>
        <w:pStyle w:val="Heading3"/>
      </w:pPr>
      <w:r w:rsidRPr="00E37D9F">
        <w:t xml:space="preserve">pretendents neatbilst </w:t>
      </w:r>
      <w:r w:rsidR="006B04D4" w:rsidRPr="00E37D9F">
        <w:rPr>
          <w:lang w:val="lv-LV"/>
        </w:rPr>
        <w:t>Iepirkuma</w:t>
      </w:r>
      <w:r w:rsidRPr="00E37D9F">
        <w:t xml:space="preserve"> nolikuma atlases prasībām; </w:t>
      </w:r>
    </w:p>
    <w:p w:rsidR="00C51321" w:rsidRPr="00E37D9F" w:rsidRDefault="00C51321" w:rsidP="00D41AA3">
      <w:pPr>
        <w:pStyle w:val="Heading3"/>
      </w:pPr>
      <w:r w:rsidRPr="00E37D9F">
        <w:t xml:space="preserve">pretendenta iesniegtais tehniskais piedāvājums neatbilst </w:t>
      </w:r>
      <w:r w:rsidR="006B04D4" w:rsidRPr="00E37D9F">
        <w:rPr>
          <w:lang w:val="lv-LV"/>
        </w:rPr>
        <w:t>Iepirkuma</w:t>
      </w:r>
      <w:r w:rsidRPr="00E37D9F">
        <w:t xml:space="preserve"> nolikuma tehniskajā specifikācijā noteiktajām prasībām.</w:t>
      </w:r>
    </w:p>
    <w:p w:rsidR="00C51321" w:rsidRPr="00E37D9F" w:rsidRDefault="00C51321" w:rsidP="00C51321">
      <w:pPr>
        <w:pStyle w:val="Heading2"/>
        <w:rPr>
          <w:szCs w:val="24"/>
          <w:lang w:val="lv-LV"/>
        </w:rPr>
      </w:pPr>
      <w:bookmarkStart w:id="135" w:name="_Ref385922613"/>
      <w:bookmarkStart w:id="136" w:name="_Toc477436186"/>
      <w:r w:rsidRPr="00E37D9F">
        <w:rPr>
          <w:szCs w:val="24"/>
          <w:lang w:val="lv-LV"/>
        </w:rPr>
        <w:t>Atlases prasības un iesniedzamie dokumenti</w:t>
      </w:r>
      <w:bookmarkEnd w:id="132"/>
      <w:bookmarkEnd w:id="133"/>
      <w:bookmarkEnd w:id="134"/>
      <w:bookmarkEnd w:id="135"/>
      <w:bookmarkEnd w:id="13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tblGrid>
      <w:tr w:rsidR="00C51321" w:rsidRPr="00E37D9F" w:rsidTr="00D41AA3">
        <w:trPr>
          <w:tblHeader/>
        </w:trPr>
        <w:tc>
          <w:tcPr>
            <w:tcW w:w="4248" w:type="dxa"/>
            <w:shd w:val="clear" w:color="auto" w:fill="D9D9D9"/>
          </w:tcPr>
          <w:p w:rsidR="00C51321" w:rsidRPr="00E37D9F" w:rsidRDefault="00C51321" w:rsidP="00C51321">
            <w:pPr>
              <w:jc w:val="left"/>
              <w:rPr>
                <w:b/>
              </w:rPr>
            </w:pPr>
            <w:r w:rsidRPr="00E37D9F">
              <w:rPr>
                <w:b/>
              </w:rPr>
              <w:t>Prasība</w:t>
            </w:r>
          </w:p>
        </w:tc>
        <w:tc>
          <w:tcPr>
            <w:tcW w:w="4961" w:type="dxa"/>
            <w:shd w:val="clear" w:color="auto" w:fill="D9D9D9"/>
          </w:tcPr>
          <w:p w:rsidR="00C51321" w:rsidRPr="00E37D9F" w:rsidRDefault="00C51321" w:rsidP="00C51321">
            <w:pPr>
              <w:jc w:val="left"/>
              <w:rPr>
                <w:b/>
              </w:rPr>
            </w:pPr>
            <w:r w:rsidRPr="00E37D9F">
              <w:rPr>
                <w:b/>
              </w:rPr>
              <w:t>Iesniedzamais dokuments</w:t>
            </w:r>
          </w:p>
        </w:tc>
      </w:tr>
      <w:tr w:rsidR="00C51321" w:rsidRPr="00E37D9F" w:rsidTr="00D41AA3">
        <w:tc>
          <w:tcPr>
            <w:tcW w:w="4248" w:type="dxa"/>
            <w:shd w:val="clear" w:color="auto" w:fill="auto"/>
          </w:tcPr>
          <w:p w:rsidR="00C51321" w:rsidRPr="00E37D9F" w:rsidRDefault="00C51321" w:rsidP="006B4096">
            <w:pPr>
              <w:pStyle w:val="tabulai"/>
              <w:numPr>
                <w:ilvl w:val="2"/>
                <w:numId w:val="15"/>
              </w:numPr>
              <w:ind w:left="738" w:hanging="738"/>
              <w:rPr>
                <w:lang w:val="lv-LV"/>
              </w:rPr>
            </w:pPr>
            <w:r w:rsidRPr="00E37D9F">
              <w:rPr>
                <w:lang w:val="lv-LV"/>
              </w:rPr>
              <w:t>Pretendents normatīvajos tiesību aktos noteiktajā kārtībā ir reģistrēts LV Komercreģistrā vai līdzvērtīgā reģistrā ārv</w:t>
            </w:r>
            <w:r w:rsidRPr="00E37D9F">
              <w:rPr>
                <w:rStyle w:val="tabulaiChar"/>
                <w:lang w:val="lv-LV"/>
              </w:rPr>
              <w:t>a</w:t>
            </w:r>
            <w:r w:rsidRPr="00E37D9F">
              <w:rPr>
                <w:lang w:val="lv-LV"/>
              </w:rPr>
              <w:t xml:space="preserve">lstīs. </w:t>
            </w:r>
          </w:p>
          <w:p w:rsidR="00C51321" w:rsidRPr="00E37D9F" w:rsidRDefault="00C51321" w:rsidP="00C51321">
            <w:pPr>
              <w:pStyle w:val="tabulai"/>
              <w:numPr>
                <w:ilvl w:val="0"/>
                <w:numId w:val="0"/>
              </w:numPr>
              <w:ind w:left="720"/>
              <w:rPr>
                <w:lang w:val="lv-LV"/>
              </w:rPr>
            </w:pPr>
            <w:r w:rsidRPr="00E37D9F">
              <w:rPr>
                <w:lang w:val="lv-LV"/>
              </w:rPr>
              <w:t>Fiziskām personām jābūt reģistrētām LV Valsts ieņēmumu dienestā, kā nodokļu maksātājiem, vai līdzvērtīgā reģistrā ārvalstīs.</w:t>
            </w:r>
          </w:p>
        </w:tc>
        <w:tc>
          <w:tcPr>
            <w:tcW w:w="4961" w:type="dxa"/>
            <w:shd w:val="clear" w:color="auto" w:fill="auto"/>
          </w:tcPr>
          <w:p w:rsidR="00C51321" w:rsidRPr="00E37D9F" w:rsidRDefault="00C51321" w:rsidP="006B4096">
            <w:pPr>
              <w:pStyle w:val="tabulai2"/>
              <w:numPr>
                <w:ilvl w:val="3"/>
                <w:numId w:val="15"/>
              </w:numPr>
              <w:ind w:left="884" w:hanging="850"/>
              <w:rPr>
                <w:szCs w:val="24"/>
                <w:lang w:val="lv-LV"/>
              </w:rPr>
            </w:pPr>
            <w:r w:rsidRPr="00E37D9F">
              <w:rPr>
                <w:szCs w:val="24"/>
                <w:lang w:val="lv-LV"/>
              </w:rPr>
              <w:t xml:space="preserve">Informāciju par pretendentu, kurš ir reģistrēts LV Komercreģistrā, Pasūtītājs pārbauda Uzņēmumu reģistra mājaslapā (skat. </w:t>
            </w:r>
            <w:hyperlink r:id="rId14" w:tgtFrame="_blank" w:history="1">
              <w:r w:rsidRPr="00E37D9F">
                <w:rPr>
                  <w:rStyle w:val="Hyperlink"/>
                  <w:szCs w:val="24"/>
                  <w:lang w:val="lv-LV"/>
                </w:rPr>
                <w:t>www.ur.gov.lv/?a=936&amp;z=631&amp;v=lv</w:t>
              </w:r>
            </w:hyperlink>
            <w:r w:rsidRPr="00E37D9F">
              <w:rPr>
                <w:szCs w:val="24"/>
                <w:lang w:val="lv-LV"/>
              </w:rPr>
              <w:t>).</w:t>
            </w:r>
          </w:p>
          <w:p w:rsidR="00C51321" w:rsidRPr="00E37D9F" w:rsidRDefault="00C51321" w:rsidP="006B4096">
            <w:pPr>
              <w:pStyle w:val="tabulai2"/>
              <w:numPr>
                <w:ilvl w:val="3"/>
                <w:numId w:val="15"/>
              </w:numPr>
              <w:ind w:left="884" w:hanging="850"/>
              <w:rPr>
                <w:szCs w:val="24"/>
                <w:lang w:val="lv-LV"/>
              </w:rPr>
            </w:pPr>
            <w:r w:rsidRPr="00E37D9F">
              <w:rPr>
                <w:szCs w:val="24"/>
                <w:lang w:val="lv-LV"/>
              </w:rPr>
              <w:t>Ārvalstīs reģistrēts pretendents iesniedz līdzvērtīgas iestādes citā valstī iesniegtas reģistrācijas apliecības vai izziņas, kas apliecina, ka pretendents ir reģistrēts normatīvajos aktos noteiktā kārtībā un joprojām darbojas, pretendenta apliecināta kopiju. Ārvalstīs izsniegtām izziņām jābūt tulkotām latviešu valodā (pretendenta apliecināts tulkojums).</w:t>
            </w:r>
          </w:p>
          <w:p w:rsidR="009B312F" w:rsidRPr="00E37D9F" w:rsidRDefault="00C51321" w:rsidP="009B312F">
            <w:pPr>
              <w:pStyle w:val="tabulai2"/>
              <w:numPr>
                <w:ilvl w:val="3"/>
                <w:numId w:val="15"/>
              </w:numPr>
              <w:ind w:left="884" w:hanging="850"/>
              <w:rPr>
                <w:szCs w:val="24"/>
                <w:lang w:val="lv-LV"/>
              </w:rPr>
            </w:pPr>
            <w:r w:rsidRPr="00E37D9F">
              <w:rPr>
                <w:szCs w:val="24"/>
                <w:lang w:val="lv-LV"/>
              </w:rPr>
              <w:t>Fiziskām personām – LV Valsts ieņēmumu dienesta nodokļu maksātāja reģistrācijas apliecības apliecināta kopija.</w:t>
            </w:r>
          </w:p>
        </w:tc>
      </w:tr>
      <w:tr w:rsidR="00820131" w:rsidRPr="00E37D9F" w:rsidTr="00D41AA3">
        <w:tc>
          <w:tcPr>
            <w:tcW w:w="4248" w:type="dxa"/>
            <w:shd w:val="clear" w:color="auto" w:fill="auto"/>
          </w:tcPr>
          <w:p w:rsidR="00820131" w:rsidRPr="00E37D9F" w:rsidRDefault="00820131" w:rsidP="00820131">
            <w:pPr>
              <w:pStyle w:val="tabulai"/>
              <w:numPr>
                <w:ilvl w:val="2"/>
                <w:numId w:val="15"/>
              </w:numPr>
              <w:ind w:left="738" w:hanging="709"/>
              <w:rPr>
                <w:lang w:val="lv-LV"/>
              </w:rPr>
            </w:pPr>
            <w:r w:rsidRPr="00E37D9F">
              <w:rPr>
                <w:lang w:val="lv-LV"/>
              </w:rPr>
              <w:t>Pretendenta tirdzniecības vieta, kurā tiek veikta tirdzniecība ar transportlīdzekļiem un to numurētajiem agregātiem, ir reģistrēta Latvijas Republikas Ceļu satiksmes drošības direkcijā (ārvalstu pretendenta tirdzniecības vieta ir reģistrēta atbilstoši attiecīgās ārvalsts, kurā reģistrēts pretendents, normatīvo aktu prasībām, ja šāda reģistrācija ārvalsts normatīvajos aktos ir paredzēta).</w:t>
            </w:r>
          </w:p>
        </w:tc>
        <w:tc>
          <w:tcPr>
            <w:tcW w:w="4961" w:type="dxa"/>
            <w:shd w:val="clear" w:color="auto" w:fill="auto"/>
          </w:tcPr>
          <w:p w:rsidR="00820131" w:rsidRPr="00E37D9F" w:rsidRDefault="00820131" w:rsidP="00820131">
            <w:pPr>
              <w:pStyle w:val="tabulai2"/>
              <w:numPr>
                <w:ilvl w:val="3"/>
                <w:numId w:val="15"/>
              </w:numPr>
              <w:ind w:left="884" w:hanging="884"/>
              <w:rPr>
                <w:szCs w:val="24"/>
                <w:lang w:val="lv-LV"/>
              </w:rPr>
            </w:pPr>
            <w:r w:rsidRPr="00E37D9F">
              <w:rPr>
                <w:szCs w:val="24"/>
                <w:lang w:val="lv-LV"/>
              </w:rPr>
              <w:t xml:space="preserve">Latvijas Republikas Ceļu satiksmes drošības direkcijas pretendentam izsniegta spēkā esoša tirdzniecības vietas apliecība (skenēts dokuments PDF formātā). </w:t>
            </w:r>
          </w:p>
          <w:p w:rsidR="00820131" w:rsidRPr="00E37D9F" w:rsidRDefault="00820131" w:rsidP="00820131">
            <w:pPr>
              <w:pStyle w:val="tabulai2"/>
              <w:numPr>
                <w:ilvl w:val="3"/>
                <w:numId w:val="15"/>
              </w:numPr>
              <w:ind w:left="884" w:hanging="884"/>
              <w:rPr>
                <w:szCs w:val="24"/>
                <w:lang w:val="lv-LV"/>
              </w:rPr>
            </w:pPr>
            <w:r w:rsidRPr="00E37D9F">
              <w:rPr>
                <w:szCs w:val="24"/>
                <w:lang w:val="lv-LV"/>
              </w:rPr>
              <w:t>(Ārvalstu pretendentam - attiecīgās ārvalsts, kurā reģistrēts pretendents, kompetentas institūcijas izsniegts dokuments (skenēts dokuments PDF formātā), kas apliecina, ka pretendenta tirdzniecības vieta, kurā tiek veikta tirdzniecība ar transportlīdzekļiem un to numurētajiem agregātiem, ir atbilstoši ārvalsts normatīvo aktu prasībām reģistrēta, ja šāda reģistrācija ārvalsts normatīvajos aktos ir paredzēta).</w:t>
            </w:r>
          </w:p>
        </w:tc>
      </w:tr>
      <w:tr w:rsidR="003C10FA" w:rsidRPr="00E37D9F" w:rsidTr="00D41AA3">
        <w:tc>
          <w:tcPr>
            <w:tcW w:w="4248" w:type="dxa"/>
            <w:shd w:val="clear" w:color="auto" w:fill="auto"/>
          </w:tcPr>
          <w:p w:rsidR="003C10FA" w:rsidRPr="00E37D9F" w:rsidRDefault="003C10FA" w:rsidP="00D41AA3">
            <w:pPr>
              <w:pStyle w:val="Heading3"/>
              <w:numPr>
                <w:ilvl w:val="2"/>
                <w:numId w:val="47"/>
              </w:numPr>
            </w:pPr>
            <w:r w:rsidRPr="00E37D9F">
              <w:t xml:space="preserve">Pretendents spēj nodrošināt transportlīdzekļu tehnisko </w:t>
            </w:r>
            <w:r w:rsidRPr="00E37D9F">
              <w:lastRenderedPageBreak/>
              <w:t>apkopi un remontu automobiļa garantijas periodā.</w:t>
            </w:r>
          </w:p>
        </w:tc>
        <w:tc>
          <w:tcPr>
            <w:tcW w:w="4961" w:type="dxa"/>
            <w:shd w:val="clear" w:color="auto" w:fill="auto"/>
          </w:tcPr>
          <w:p w:rsidR="003C10FA" w:rsidRPr="00E37D9F" w:rsidRDefault="003C10FA" w:rsidP="000D3376">
            <w:pPr>
              <w:pStyle w:val="Heading4"/>
              <w:rPr>
                <w:snapToGrid w:val="0"/>
              </w:rPr>
            </w:pPr>
            <w:r w:rsidRPr="00E37D9F">
              <w:rPr>
                <w:snapToGrid w:val="0"/>
              </w:rPr>
              <w:lastRenderedPageBreak/>
              <w:t xml:space="preserve">Transportlīdzekļu ražotāja vai importētāja izsniegta izziņa (oriģināls) vai līguma kopija ar automobiļu ražotāju vai importētāju, ka </w:t>
            </w:r>
            <w:r w:rsidRPr="00E37D9F">
              <w:rPr>
                <w:snapToGrid w:val="0"/>
              </w:rPr>
              <w:lastRenderedPageBreak/>
              <w:t>pretendentam ir tiesības veikt automobiļu tehnisko apkopi un remontu automobiļa garantijas periodā.</w:t>
            </w:r>
          </w:p>
        </w:tc>
      </w:tr>
      <w:tr w:rsidR="003C10FA" w:rsidRPr="00E37D9F" w:rsidTr="00D41AA3">
        <w:tc>
          <w:tcPr>
            <w:tcW w:w="4248" w:type="dxa"/>
            <w:shd w:val="clear" w:color="auto" w:fill="auto"/>
          </w:tcPr>
          <w:p w:rsidR="003C10FA" w:rsidRPr="00E37D9F" w:rsidRDefault="003C10FA" w:rsidP="00D41AA3">
            <w:pPr>
              <w:pStyle w:val="Heading3"/>
            </w:pPr>
            <w:r w:rsidRPr="00E37D9F">
              <w:lastRenderedPageBreak/>
              <w:t>Latvijas Republikas teritorijā atrodas ražotāja vai tā pilnvarotā pārstāvja atzīta tehniskās apkopes (servisa) pakalpojumu sniegšanas vieta, kurā ir iespējams nodrošināt transportlīdzekļu tehnisko apkopi un garantijas remontu.</w:t>
            </w:r>
          </w:p>
        </w:tc>
        <w:tc>
          <w:tcPr>
            <w:tcW w:w="4961" w:type="dxa"/>
            <w:shd w:val="clear" w:color="auto" w:fill="auto"/>
          </w:tcPr>
          <w:p w:rsidR="003C10FA" w:rsidRPr="00E37D9F" w:rsidRDefault="003C10FA" w:rsidP="000D3376">
            <w:pPr>
              <w:pStyle w:val="Heading4"/>
              <w:rPr>
                <w:lang w:val="lv-LV"/>
              </w:rPr>
            </w:pPr>
            <w:r w:rsidRPr="00E37D9F">
              <w:t>Jāiesniedz tehniskās apkopes (servisa) sniegšanas vietu saraksts Latvijā</w:t>
            </w:r>
            <w:r w:rsidRPr="00E37D9F">
              <w:rPr>
                <w:lang w:val="lv-LV"/>
              </w:rPr>
              <w:t>.</w:t>
            </w:r>
          </w:p>
        </w:tc>
      </w:tr>
    </w:tbl>
    <w:p w:rsidR="00C51321" w:rsidRPr="00E37D9F" w:rsidRDefault="00C51321" w:rsidP="00C51321">
      <w:pPr>
        <w:pStyle w:val="Heading2"/>
        <w:rPr>
          <w:szCs w:val="24"/>
          <w:lang w:val="lv-LV"/>
        </w:rPr>
      </w:pPr>
      <w:bookmarkStart w:id="137" w:name="_Toc330891731"/>
      <w:bookmarkStart w:id="138" w:name="_Toc330909880"/>
      <w:bookmarkStart w:id="139" w:name="_Toc333924928"/>
      <w:bookmarkStart w:id="140" w:name="_Toc380655970"/>
      <w:bookmarkStart w:id="141" w:name="_Toc477436187"/>
      <w:r w:rsidRPr="00E37D9F">
        <w:rPr>
          <w:szCs w:val="24"/>
          <w:lang w:val="lv-LV"/>
        </w:rPr>
        <w:t>Tehniskais piedāvājums</w:t>
      </w:r>
      <w:bookmarkEnd w:id="137"/>
      <w:bookmarkEnd w:id="138"/>
      <w:bookmarkEnd w:id="139"/>
      <w:bookmarkEnd w:id="140"/>
      <w:bookmarkEnd w:id="141"/>
    </w:p>
    <w:p w:rsidR="00C51321" w:rsidRPr="00E37D9F" w:rsidRDefault="00C51321" w:rsidP="00C51321">
      <w:r w:rsidRPr="00E37D9F">
        <w:t>Pretendentam jāiesniedz tehniskais piedāvājums,</w:t>
      </w:r>
      <w:r w:rsidR="0031059C" w:rsidRPr="00E37D9F">
        <w:t xml:space="preserve"> atbilstoši iepirkuma nolikuma 2</w:t>
      </w:r>
      <w:r w:rsidRPr="00E37D9F">
        <w:t>.pielikumā</w:t>
      </w:r>
      <w:r w:rsidRPr="00E37D9F">
        <w:rPr>
          <w:color w:val="FF0000"/>
        </w:rPr>
        <w:t xml:space="preserve"> </w:t>
      </w:r>
      <w:r w:rsidRPr="00E37D9F">
        <w:t>norādītajam.</w:t>
      </w:r>
    </w:p>
    <w:p w:rsidR="00C51321" w:rsidRPr="00E37D9F" w:rsidRDefault="00C51321" w:rsidP="00C51321">
      <w:pPr>
        <w:pStyle w:val="Heading2"/>
        <w:rPr>
          <w:szCs w:val="24"/>
          <w:lang w:val="lv-LV"/>
        </w:rPr>
      </w:pPr>
      <w:bookmarkStart w:id="142" w:name="_Toc477436188"/>
      <w:r w:rsidRPr="00E37D9F">
        <w:rPr>
          <w:szCs w:val="24"/>
          <w:lang w:val="lv-LV"/>
        </w:rPr>
        <w:t>Finanšu piedāvājums</w:t>
      </w:r>
      <w:bookmarkEnd w:id="142"/>
    </w:p>
    <w:p w:rsidR="00C51321" w:rsidRPr="00E37D9F" w:rsidRDefault="00C51321" w:rsidP="00D41AA3">
      <w:pPr>
        <w:pStyle w:val="Heading3"/>
      </w:pPr>
      <w:r w:rsidRPr="00E37D9F">
        <w:t>Finanšu piedāvājums jāsagatavo atbilstoši iepirkuma nolikuma tehniskajai specifikācijai</w:t>
      </w:r>
      <w:r w:rsidR="00815945" w:rsidRPr="00E37D9F">
        <w:rPr>
          <w:lang w:val="lv-LV"/>
        </w:rPr>
        <w:t xml:space="preserve"> un </w:t>
      </w:r>
      <w:r w:rsidR="0082702A" w:rsidRPr="00E37D9F">
        <w:rPr>
          <w:lang w:val="lv-LV"/>
        </w:rPr>
        <w:t>3</w:t>
      </w:r>
      <w:r w:rsidR="00815945" w:rsidRPr="00E37D9F">
        <w:rPr>
          <w:lang w:val="lv-LV"/>
        </w:rPr>
        <w:t>.pielikumam</w:t>
      </w:r>
      <w:r w:rsidRPr="00E37D9F">
        <w:t>.</w:t>
      </w:r>
    </w:p>
    <w:p w:rsidR="00C51321" w:rsidRPr="00E37D9F" w:rsidRDefault="00C51321" w:rsidP="00D41AA3">
      <w:pPr>
        <w:pStyle w:val="Heading3"/>
      </w:pPr>
      <w:bookmarkStart w:id="143" w:name="_Toc380655971"/>
      <w:bookmarkStart w:id="144" w:name="_Toc477436189"/>
      <w:r w:rsidRPr="00E37D9F">
        <w:t>Pretendents cenā iekļauj visas izmaksas, kas saistītas ar pilnīgu, kvalitatīvu un tiesību aktiem atbilstoš</w:t>
      </w:r>
      <w:r w:rsidR="002D7826" w:rsidRPr="00E37D9F">
        <w:rPr>
          <w:lang w:val="lv-LV"/>
        </w:rPr>
        <w:t>as preces piegādi</w:t>
      </w:r>
      <w:r w:rsidRPr="00E37D9F">
        <w:t>, ieskaitot visus nodokļus un citu saistību izpildi, kas izriet no pretendenta iesniegtā tehniskā piedāvājuma. Iepirkuma līguma izpildes laikā pretendenta piedāvājumā noteiktā cena paliek nemainīga un nekādas papildus izmaksas, noslēdzot iepirkuma līgumu vai pēc tā noslēgšanas, netiks ņemtas vērā.</w:t>
      </w:r>
      <w:r w:rsidRPr="00E37D9F">
        <w:rPr>
          <w:lang w:val="lv-LV"/>
        </w:rPr>
        <w:t xml:space="preserve"> </w:t>
      </w:r>
    </w:p>
    <w:p w:rsidR="00C51321" w:rsidRPr="00E37D9F" w:rsidRDefault="00C51321" w:rsidP="00C51321">
      <w:pPr>
        <w:pStyle w:val="Heading1"/>
      </w:pPr>
      <w:r w:rsidRPr="00E37D9F">
        <w:t>PIEDĀVĀJUMU VĒRTĒŠANA</w:t>
      </w:r>
      <w:bookmarkEnd w:id="143"/>
      <w:bookmarkEnd w:id="144"/>
    </w:p>
    <w:p w:rsidR="00C51321" w:rsidRPr="00E37D9F" w:rsidRDefault="00C51321" w:rsidP="00C51321">
      <w:pPr>
        <w:pStyle w:val="Heading2"/>
        <w:rPr>
          <w:szCs w:val="24"/>
          <w:lang w:val="lv-LV"/>
        </w:rPr>
      </w:pPr>
      <w:bookmarkStart w:id="145" w:name="_Toc380655972"/>
      <w:bookmarkStart w:id="146" w:name="_Toc477436190"/>
      <w:r w:rsidRPr="00E37D9F">
        <w:rPr>
          <w:szCs w:val="24"/>
          <w:lang w:val="lv-LV"/>
        </w:rPr>
        <w:t>Piedāvājuma izvēles kritērijs</w:t>
      </w:r>
      <w:bookmarkEnd w:id="145"/>
      <w:bookmarkEnd w:id="146"/>
    </w:p>
    <w:p w:rsidR="00C51321" w:rsidRPr="00E37D9F" w:rsidRDefault="00C51321" w:rsidP="00C51321">
      <w:pPr>
        <w:rPr>
          <w:b/>
          <w:lang w:eastAsia="lv-LV"/>
        </w:rPr>
      </w:pPr>
      <w:r w:rsidRPr="00E37D9F">
        <w:t xml:space="preserve">Iepirkuma nolikumam </w:t>
      </w:r>
      <w:r w:rsidRPr="00E37D9F">
        <w:rPr>
          <w:lang w:eastAsia="lv-LV"/>
        </w:rPr>
        <w:t xml:space="preserve">atbilstošs piedāvājums ar zemāko cenu </w:t>
      </w:r>
      <w:r w:rsidRPr="00E37D9F">
        <w:t>EUR bez PVN</w:t>
      </w:r>
      <w:r w:rsidRPr="00E37D9F">
        <w:rPr>
          <w:lang w:eastAsia="lv-LV"/>
        </w:rPr>
        <w:t>.</w:t>
      </w:r>
    </w:p>
    <w:p w:rsidR="00C51321" w:rsidRPr="00E37D9F" w:rsidRDefault="00C51321" w:rsidP="00C51321">
      <w:pPr>
        <w:pStyle w:val="Heading2"/>
        <w:rPr>
          <w:szCs w:val="24"/>
          <w:lang w:val="lv-LV"/>
        </w:rPr>
      </w:pPr>
      <w:bookmarkStart w:id="147" w:name="_Toc322351082"/>
      <w:bookmarkStart w:id="148" w:name="_Toc322689708"/>
      <w:bookmarkStart w:id="149" w:name="_Toc325629860"/>
      <w:bookmarkStart w:id="150" w:name="_Toc325630714"/>
      <w:bookmarkStart w:id="151" w:name="_Toc336440049"/>
      <w:bookmarkStart w:id="152" w:name="_Toc380655973"/>
      <w:bookmarkStart w:id="153" w:name="_Toc477436191"/>
      <w:r w:rsidRPr="00E37D9F">
        <w:rPr>
          <w:szCs w:val="24"/>
          <w:lang w:val="lv-LV"/>
        </w:rPr>
        <w:t>Piedāvājumu vērtēšanas pamatnoteikumi</w:t>
      </w:r>
      <w:bookmarkEnd w:id="147"/>
      <w:bookmarkEnd w:id="148"/>
      <w:bookmarkEnd w:id="149"/>
      <w:bookmarkEnd w:id="150"/>
      <w:bookmarkEnd w:id="151"/>
      <w:bookmarkEnd w:id="152"/>
      <w:bookmarkEnd w:id="153"/>
    </w:p>
    <w:p w:rsidR="00C51321" w:rsidRPr="00E37D9F" w:rsidRDefault="00C51321" w:rsidP="00D41AA3">
      <w:pPr>
        <w:pStyle w:val="Heading3"/>
      </w:pPr>
      <w:bookmarkStart w:id="154" w:name="_Toc336440051"/>
      <w:r w:rsidRPr="00E37D9F">
        <w:t>Iepirkuma komisija piedāvājumu vērtēšanu veic slēgtās sēdēs šādos posmos:</w:t>
      </w:r>
      <w:bookmarkEnd w:id="154"/>
    </w:p>
    <w:p w:rsidR="00C51321" w:rsidRPr="00E37D9F" w:rsidRDefault="00C51321" w:rsidP="000D3376">
      <w:pPr>
        <w:pStyle w:val="Heading4"/>
      </w:pPr>
      <w:r w:rsidRPr="00E37D9F">
        <w:t>finanšu piedāvājumu atbilstības pārbaude;</w:t>
      </w:r>
    </w:p>
    <w:p w:rsidR="00C51321" w:rsidRPr="00E37D9F" w:rsidRDefault="00C51321" w:rsidP="000D3376">
      <w:pPr>
        <w:pStyle w:val="Heading4"/>
      </w:pPr>
      <w:r w:rsidRPr="00E37D9F">
        <w:t>pretendentu atlase;</w:t>
      </w:r>
    </w:p>
    <w:p w:rsidR="00C51321" w:rsidRPr="00E37D9F" w:rsidRDefault="00C51321" w:rsidP="000D3376">
      <w:pPr>
        <w:pStyle w:val="Heading4"/>
      </w:pPr>
      <w:r w:rsidRPr="00E37D9F">
        <w:t>tehniskā piedāvājuma atbilstības pārbaude;</w:t>
      </w:r>
    </w:p>
    <w:p w:rsidR="00C51321" w:rsidRPr="00E37D9F" w:rsidRDefault="00C51321" w:rsidP="000D3376">
      <w:pPr>
        <w:pStyle w:val="Heading4"/>
      </w:pPr>
      <w:r w:rsidRPr="00E37D9F">
        <w:t>piedāvājuma noformējuma pārbaude;</w:t>
      </w:r>
    </w:p>
    <w:p w:rsidR="00C51321" w:rsidRPr="00E37D9F" w:rsidRDefault="00C51321" w:rsidP="000D3376">
      <w:pPr>
        <w:pStyle w:val="Heading4"/>
      </w:pPr>
      <w:r w:rsidRPr="00E37D9F">
        <w:t>piedāvājumu vērtēšana.</w:t>
      </w:r>
    </w:p>
    <w:p w:rsidR="00C51321" w:rsidRPr="00E37D9F" w:rsidRDefault="00C51321" w:rsidP="00D41AA3">
      <w:pPr>
        <w:pStyle w:val="Heading3"/>
      </w:pPr>
      <w:bookmarkStart w:id="155" w:name="_Toc336440052"/>
      <w:r w:rsidRPr="00E37D9F">
        <w:t xml:space="preserve"> Katrā vērtēšanas posmā vērtē tikai to pretendentu piedāvājumus, kuri nav noraidīti iepriekšējā vērtēšanas posmā.</w:t>
      </w:r>
      <w:bookmarkStart w:id="156" w:name="_Toc380655975"/>
      <w:bookmarkEnd w:id="155"/>
    </w:p>
    <w:p w:rsidR="00C51321" w:rsidRPr="00E37D9F" w:rsidRDefault="00C51321" w:rsidP="00D41AA3">
      <w:pPr>
        <w:pStyle w:val="Heading3"/>
      </w:pPr>
      <w:bookmarkStart w:id="157" w:name="_Toc336440050"/>
      <w:r w:rsidRPr="00E37D9F">
        <w:t xml:space="preserve">Iepirkuma komisija pārbauda piedāvājumu atbilstību </w:t>
      </w:r>
      <w:bookmarkEnd w:id="157"/>
      <w:r w:rsidRPr="00E37D9F">
        <w:t>iepirkuma nolikumā noteiktajām prasībām un izvēlas piedāvājumu saskaņā ar noteikto izvēles kritēriju.</w:t>
      </w:r>
    </w:p>
    <w:p w:rsidR="00C51321" w:rsidRPr="00E37D9F" w:rsidRDefault="00C51321" w:rsidP="00C51321">
      <w:pPr>
        <w:pStyle w:val="Heading2"/>
        <w:rPr>
          <w:szCs w:val="24"/>
          <w:lang w:val="lv-LV"/>
        </w:rPr>
      </w:pPr>
      <w:r w:rsidRPr="00E37D9F">
        <w:rPr>
          <w:szCs w:val="24"/>
          <w:lang w:val="lv-LV"/>
        </w:rPr>
        <w:t>Finanšu piedāvājumu atbilstības pārbaude</w:t>
      </w:r>
    </w:p>
    <w:p w:rsidR="00C51321" w:rsidRPr="00E37D9F" w:rsidRDefault="00C51321" w:rsidP="00D41AA3">
      <w:pPr>
        <w:pStyle w:val="Heading3"/>
      </w:pPr>
      <w:r w:rsidRPr="00E37D9F">
        <w:t>Iepirkuma komisija pārbauda vai finanšu piedāvājumā nav aritmētiskās kļūdas.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C51321" w:rsidRPr="00E37D9F" w:rsidRDefault="00C51321" w:rsidP="00D41AA3">
      <w:pPr>
        <w:pStyle w:val="Heading3"/>
      </w:pPr>
      <w:r w:rsidRPr="00E37D9F">
        <w:t>Ja iepirkuma komisija konstatē, ka pretendents ir iesniedzis nepamatoti lētu piedāvājumu, iepirkuma komisija rīkojas Latvijas Republikas normatīvajos aktos noteiktajā kārtībā.</w:t>
      </w:r>
    </w:p>
    <w:p w:rsidR="00C51321" w:rsidRPr="00E37D9F" w:rsidRDefault="00C51321" w:rsidP="00C51321">
      <w:pPr>
        <w:pStyle w:val="Heading2"/>
        <w:rPr>
          <w:szCs w:val="24"/>
          <w:lang w:val="lv-LV"/>
        </w:rPr>
      </w:pPr>
      <w:bookmarkStart w:id="158" w:name="_Toc477436192"/>
      <w:r w:rsidRPr="00E37D9F">
        <w:rPr>
          <w:szCs w:val="24"/>
          <w:lang w:val="lv-LV"/>
        </w:rPr>
        <w:t>Piedāvājuma noformējuma pārbaude</w:t>
      </w:r>
      <w:bookmarkEnd w:id="156"/>
      <w:bookmarkEnd w:id="158"/>
    </w:p>
    <w:p w:rsidR="00C51321" w:rsidRPr="00E37D9F" w:rsidRDefault="00C51321" w:rsidP="00D41AA3">
      <w:pPr>
        <w:pStyle w:val="Heading3"/>
      </w:pPr>
      <w:r w:rsidRPr="00E37D9F">
        <w:t xml:space="preserve">Iepirkuma komisija novērtē katra piedāvājuma atbilstību iepirkuma nolikuma </w:t>
      </w:r>
      <w:r w:rsidRPr="00E37D9F">
        <w:fldChar w:fldCharType="begin"/>
      </w:r>
      <w:r w:rsidRPr="00E37D9F">
        <w:instrText xml:space="preserve"> REF _Ref381250429 \r \h  \* MERGEFORMAT </w:instrText>
      </w:r>
      <w:r w:rsidRPr="00E37D9F">
        <w:fldChar w:fldCharType="separate"/>
      </w:r>
      <w:r w:rsidR="006E7F2E" w:rsidRPr="00E37D9F">
        <w:t>1.</w:t>
      </w:r>
      <w:r w:rsidR="006E7F2E" w:rsidRPr="00E37D9F">
        <w:rPr>
          <w:lang w:val="lv-LV"/>
        </w:rPr>
        <w:t>8</w:t>
      </w:r>
      <w:r w:rsidRPr="00E37D9F">
        <w:fldChar w:fldCharType="end"/>
      </w:r>
      <w:r w:rsidRPr="00E37D9F">
        <w:t>. punktā noteiktajām prasībām.</w:t>
      </w:r>
    </w:p>
    <w:p w:rsidR="00C51321" w:rsidRPr="00E37D9F" w:rsidRDefault="00C51321" w:rsidP="00D41AA3">
      <w:pPr>
        <w:pStyle w:val="Heading3"/>
      </w:pPr>
      <w:r w:rsidRPr="00E37D9F">
        <w:lastRenderedPageBreak/>
        <w:t>Ja piedāvājums neatbilst kādai no piedāvājumu noformējuma prasībām, iepirkuma komisija var lemt par attiecīgā piedāvājuma tālāku izskatīšanu.</w:t>
      </w:r>
    </w:p>
    <w:p w:rsidR="00C51321" w:rsidRPr="00E37D9F" w:rsidRDefault="00C51321" w:rsidP="00C51321">
      <w:pPr>
        <w:pStyle w:val="Heading2"/>
        <w:rPr>
          <w:szCs w:val="24"/>
          <w:lang w:val="lv-LV"/>
        </w:rPr>
      </w:pPr>
      <w:bookmarkStart w:id="159" w:name="_Toc380655976"/>
      <w:bookmarkStart w:id="160" w:name="_Toc477436193"/>
      <w:r w:rsidRPr="00E37D9F">
        <w:rPr>
          <w:szCs w:val="24"/>
          <w:lang w:val="lv-LV"/>
        </w:rPr>
        <w:t>Pretendentu atlase</w:t>
      </w:r>
      <w:bookmarkEnd w:id="159"/>
      <w:bookmarkEnd w:id="160"/>
    </w:p>
    <w:p w:rsidR="00C51321" w:rsidRPr="00E37D9F" w:rsidRDefault="00C51321" w:rsidP="00D41AA3">
      <w:pPr>
        <w:pStyle w:val="Heading3"/>
        <w:rPr>
          <w:color w:val="000000"/>
        </w:rPr>
      </w:pPr>
      <w:r w:rsidRPr="00E37D9F">
        <w:t>Uzsākot piedāvājumu izvērtēšanu iepirkuma komisija pārbaudīs, vai pretendents atbilst iepirkuma nolikuma 3.1. un 3.2. punktā minētajiem nosacījumiem dalībai iepirkumā.</w:t>
      </w:r>
    </w:p>
    <w:p w:rsidR="00C51321" w:rsidRPr="00E37D9F" w:rsidRDefault="00C51321" w:rsidP="00D41AA3">
      <w:pPr>
        <w:pStyle w:val="Heading3"/>
      </w:pPr>
      <w:r w:rsidRPr="00E37D9F">
        <w:t xml:space="preserve">Iepirkuma komisija vērtē pretendenta atbilstību iepirkuma nolikuma </w:t>
      </w:r>
      <w:r w:rsidRPr="00E37D9F">
        <w:fldChar w:fldCharType="begin"/>
      </w:r>
      <w:r w:rsidRPr="00E37D9F">
        <w:instrText xml:space="preserve"> REF _Ref385922613 \r \h  \* MERGEFORMAT </w:instrText>
      </w:r>
      <w:r w:rsidRPr="00E37D9F">
        <w:fldChar w:fldCharType="separate"/>
      </w:r>
      <w:r w:rsidR="006E7F2E" w:rsidRPr="00E37D9F">
        <w:t>3.3</w:t>
      </w:r>
      <w:r w:rsidRPr="00E37D9F">
        <w:fldChar w:fldCharType="end"/>
      </w:r>
      <w:r w:rsidRPr="00E37D9F">
        <w:t>. punktā noteiktajām pretendentu atlases prasībām.</w:t>
      </w:r>
    </w:p>
    <w:p w:rsidR="00C51321" w:rsidRPr="00E37D9F" w:rsidRDefault="00C51321" w:rsidP="00D41AA3">
      <w:pPr>
        <w:pStyle w:val="Heading3"/>
      </w:pPr>
      <w:r w:rsidRPr="00E37D9F">
        <w:t xml:space="preserve">Ja pretendents neatbilst kādai no iepirkuma nolikuma </w:t>
      </w:r>
      <w:r w:rsidRPr="00E37D9F">
        <w:fldChar w:fldCharType="begin"/>
      </w:r>
      <w:r w:rsidRPr="00E37D9F">
        <w:instrText xml:space="preserve"> REF _Ref385922613 \r \h  \* MERGEFORMAT </w:instrText>
      </w:r>
      <w:r w:rsidRPr="00E37D9F">
        <w:fldChar w:fldCharType="separate"/>
      </w:r>
      <w:r w:rsidR="006E7F2E" w:rsidRPr="00E37D9F">
        <w:t>3.3</w:t>
      </w:r>
      <w:r w:rsidRPr="00E37D9F">
        <w:fldChar w:fldCharType="end"/>
      </w:r>
      <w:r w:rsidRPr="00E37D9F">
        <w:t>. punktā noteiktajām pretendentu atlases prasībām, pretendents tiek izslēgts no turpmākās dalības iepirkumā un tā piedāvājumu tālāk nevērtē.</w:t>
      </w:r>
    </w:p>
    <w:p w:rsidR="00C51321" w:rsidRPr="00E37D9F" w:rsidRDefault="00C51321" w:rsidP="00C51321">
      <w:pPr>
        <w:pStyle w:val="Heading2"/>
        <w:rPr>
          <w:szCs w:val="24"/>
          <w:lang w:val="lv-LV"/>
        </w:rPr>
      </w:pPr>
      <w:bookmarkStart w:id="161" w:name="_Toc380655977"/>
      <w:bookmarkStart w:id="162" w:name="_Toc477436194"/>
      <w:r w:rsidRPr="00E37D9F">
        <w:rPr>
          <w:szCs w:val="24"/>
          <w:lang w:val="lv-LV"/>
        </w:rPr>
        <w:t>Tehniskā piedāvājuma atbilstības pārbaude</w:t>
      </w:r>
      <w:bookmarkEnd w:id="161"/>
      <w:bookmarkEnd w:id="162"/>
    </w:p>
    <w:p w:rsidR="00C51321" w:rsidRPr="00E37D9F" w:rsidRDefault="00C51321" w:rsidP="00D41AA3">
      <w:pPr>
        <w:pStyle w:val="Heading3"/>
      </w:pPr>
      <w:r w:rsidRPr="00E37D9F">
        <w:t xml:space="preserve">Iepirkuma komisija pārbauda, vai tehniskais piedāvājums atbilst iepirkuma nolikuma 3.4. punkta prasībām un Tehniskajai specifikācijai. </w:t>
      </w:r>
    </w:p>
    <w:p w:rsidR="00C51321" w:rsidRPr="00E37D9F" w:rsidRDefault="00C51321" w:rsidP="00D41AA3">
      <w:pPr>
        <w:pStyle w:val="Heading3"/>
      </w:pPr>
      <w:r w:rsidRPr="00E37D9F">
        <w:t>Ja tehniskais piedāvājums neatbilst kādai no iepirkuma nolikuma 3.4. punkta prasībām un/vai Tehniskās specifikācijas prasībām, iepirkuma komisija izslēdz pretendentu no turpmākās dalības iepirkumā un tā piedāvājumu tālāk nevērtē.</w:t>
      </w:r>
    </w:p>
    <w:p w:rsidR="00C51321" w:rsidRPr="00E37D9F" w:rsidRDefault="00C51321" w:rsidP="00C51321">
      <w:pPr>
        <w:pStyle w:val="Heading2"/>
        <w:rPr>
          <w:szCs w:val="24"/>
          <w:lang w:val="lv-LV"/>
        </w:rPr>
      </w:pPr>
      <w:bookmarkStart w:id="163" w:name="_Toc380655978"/>
      <w:bookmarkStart w:id="164" w:name="_Toc477436195"/>
      <w:r w:rsidRPr="00E37D9F">
        <w:rPr>
          <w:szCs w:val="24"/>
          <w:lang w:val="lv-LV"/>
        </w:rPr>
        <w:t xml:space="preserve">Finanšu piedāvājumu </w:t>
      </w:r>
      <w:bookmarkEnd w:id="163"/>
      <w:r w:rsidRPr="00E37D9F">
        <w:rPr>
          <w:szCs w:val="24"/>
          <w:lang w:val="lv-LV"/>
        </w:rPr>
        <w:t>atbilstības pārbaude</w:t>
      </w:r>
      <w:bookmarkEnd w:id="164"/>
    </w:p>
    <w:p w:rsidR="00C51321" w:rsidRPr="00E37D9F" w:rsidRDefault="00C51321" w:rsidP="00D41AA3">
      <w:pPr>
        <w:pStyle w:val="Heading3"/>
      </w:pPr>
      <w:bookmarkStart w:id="165" w:name="_Ref343523533"/>
      <w:r w:rsidRPr="00E37D9F">
        <w:t>Iepirkuma komisija pārbauda vai finanšu piedāvājumā nav aritmētiskās kļūdas.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C51321" w:rsidRPr="00E37D9F" w:rsidRDefault="00C51321" w:rsidP="00D41AA3">
      <w:pPr>
        <w:pStyle w:val="Heading3"/>
      </w:pPr>
      <w:r w:rsidRPr="00E37D9F">
        <w:t>Ja iepirkuma komisija konstatē, ka pretendents ir iesniedzis nepamatoti lētu piedāvājumu, iepirkuma komisija rīkojas Latvijas Republikas normatīvajos aktos noteiktajā kārtībā.</w:t>
      </w:r>
    </w:p>
    <w:p w:rsidR="00C51321" w:rsidRPr="00E37D9F" w:rsidRDefault="00C51321" w:rsidP="00C51321">
      <w:pPr>
        <w:pStyle w:val="Heading2"/>
        <w:rPr>
          <w:szCs w:val="24"/>
          <w:lang w:val="lv-LV"/>
        </w:rPr>
      </w:pPr>
      <w:bookmarkStart w:id="166" w:name="_Toc477436196"/>
      <w:r w:rsidRPr="00E37D9F">
        <w:rPr>
          <w:szCs w:val="24"/>
          <w:lang w:val="lv-LV"/>
        </w:rPr>
        <w:t>Piedāvājumu vērtēšana</w:t>
      </w:r>
      <w:bookmarkEnd w:id="166"/>
    </w:p>
    <w:p w:rsidR="00C51321" w:rsidRPr="00E37D9F" w:rsidRDefault="00C51321" w:rsidP="00D41AA3">
      <w:pPr>
        <w:pStyle w:val="Heading3"/>
      </w:pPr>
      <w:bookmarkStart w:id="167" w:name="_Ref360543010"/>
      <w:r w:rsidRPr="00E37D9F">
        <w:t xml:space="preserve">Iepirkuma komisija no piedāvājumiem, kuri atbilst iepirkuma nolikuma prasībām, izvēlas </w:t>
      </w:r>
      <w:r w:rsidRPr="00E37D9F">
        <w:rPr>
          <w:b/>
        </w:rPr>
        <w:t>piedāvājumu</w:t>
      </w:r>
      <w:bookmarkEnd w:id="167"/>
      <w:r w:rsidRPr="00E37D9F">
        <w:rPr>
          <w:b/>
        </w:rPr>
        <w:t xml:space="preserve"> ar zemāko cenu EUR bez PVN.</w:t>
      </w:r>
    </w:p>
    <w:p w:rsidR="00C51321" w:rsidRPr="00E37D9F" w:rsidRDefault="00C51321" w:rsidP="00C51321">
      <w:pPr>
        <w:pStyle w:val="Heading1"/>
      </w:pPr>
      <w:bookmarkStart w:id="168" w:name="_Toc336440053"/>
      <w:bookmarkStart w:id="169" w:name="_Toc380655979"/>
      <w:bookmarkStart w:id="170" w:name="_Toc477436197"/>
      <w:bookmarkEnd w:id="165"/>
      <w:r w:rsidRPr="00E37D9F">
        <w:t>IEPIRKUMA UZVARĒTĀJA NOTEIKŠANA UN IEPIRKUMA LĪGUMA SLĒGŠANA</w:t>
      </w:r>
      <w:bookmarkEnd w:id="168"/>
      <w:bookmarkEnd w:id="169"/>
      <w:bookmarkEnd w:id="170"/>
    </w:p>
    <w:p w:rsidR="00C51321" w:rsidRPr="00E37D9F" w:rsidRDefault="00C51321" w:rsidP="00C51321">
      <w:pPr>
        <w:pStyle w:val="Heading2"/>
        <w:rPr>
          <w:szCs w:val="24"/>
          <w:lang w:val="lv-LV"/>
        </w:rPr>
      </w:pPr>
      <w:bookmarkStart w:id="171" w:name="_Toc368392511"/>
      <w:bookmarkStart w:id="172" w:name="_Toc368392561"/>
      <w:bookmarkStart w:id="173" w:name="_Toc368566413"/>
      <w:bookmarkStart w:id="174" w:name="_Toc381023207"/>
      <w:bookmarkStart w:id="175" w:name="_Toc477436198"/>
      <w:bookmarkStart w:id="176" w:name="_Toc379968083"/>
      <w:bookmarkStart w:id="177" w:name="_Toc336440060"/>
      <w:bookmarkStart w:id="178" w:name="_Toc380655982"/>
      <w:r w:rsidRPr="00E37D9F">
        <w:rPr>
          <w:szCs w:val="24"/>
          <w:lang w:val="lv-LV"/>
        </w:rPr>
        <w:t>Informācijas pārbaude pirms lēmuma par iepirkuma līguma slēgšanas tiesību piešķiršanu pieņemšanas</w:t>
      </w:r>
      <w:bookmarkEnd w:id="171"/>
      <w:bookmarkEnd w:id="172"/>
      <w:bookmarkEnd w:id="173"/>
      <w:bookmarkEnd w:id="174"/>
      <w:bookmarkEnd w:id="175"/>
    </w:p>
    <w:p w:rsidR="0086156B" w:rsidRPr="00E37D9F" w:rsidRDefault="0086156B" w:rsidP="0086156B">
      <w:pPr>
        <w:pStyle w:val="Heading3"/>
      </w:pPr>
      <w:bookmarkStart w:id="179" w:name="_Toc368392512"/>
      <w:bookmarkStart w:id="180" w:name="_Toc368392562"/>
      <w:bookmarkStart w:id="181" w:name="_Toc368566414"/>
      <w:bookmarkStart w:id="182" w:name="_Toc381023208"/>
      <w:r w:rsidRPr="00E37D9F">
        <w:rPr>
          <w:rFonts w:eastAsia="Times New Roman"/>
          <w:lang w:val="lv-LV"/>
        </w:rPr>
        <w:t>Iepirkuma komisija pārbauda, vai uz iespējamo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ir attiecināmi PIL 9.panta astotās daļas 1., 2. un 3.punktā minētie nosacījumi.</w:t>
      </w:r>
    </w:p>
    <w:p w:rsidR="0086156B" w:rsidRPr="00E37D9F" w:rsidRDefault="0086156B" w:rsidP="0086156B">
      <w:pPr>
        <w:pStyle w:val="Heading3"/>
      </w:pPr>
      <w:r w:rsidRPr="00E37D9F">
        <w:rPr>
          <w:rFonts w:eastAsia="Times New Roman"/>
          <w:lang w:val="lv-LV"/>
        </w:rPr>
        <w:t>Iepirkuma komisija pārbauda, vai uz iespējamo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ir attiecināmi</w:t>
      </w:r>
      <w:r w:rsidRPr="00E37D9F">
        <w:rPr>
          <w:lang w:val="lv-LV"/>
        </w:rPr>
        <w:t xml:space="preserve"> </w:t>
      </w:r>
      <w:r w:rsidRPr="00E37D9F">
        <w:rPr>
          <w:rFonts w:eastAsia="Times New Roman"/>
          <w:lang w:val="lv-LV"/>
        </w:rPr>
        <w:t>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rsidR="0086156B" w:rsidRPr="00E37D9F" w:rsidRDefault="0086156B" w:rsidP="0086156B">
      <w:pPr>
        <w:pStyle w:val="Heading3"/>
      </w:pPr>
      <w:r w:rsidRPr="00E37D9F">
        <w:rPr>
          <w:rFonts w:eastAsia="Times New Roman"/>
          <w:lang w:val="lv-LV"/>
        </w:rPr>
        <w:t>Ja iespējamais Iepirkuma uzvarētājs ir piegādātāju apvienība, Iepirkuma komisija pārbauda PIL 9. panta astotās daļas 1. 2. un 3. punktā minēto apstākļu esamību attiecībā uz katru piegādātāju apvienības biedru.</w:t>
      </w:r>
    </w:p>
    <w:p w:rsidR="0086156B" w:rsidRPr="00E37D9F" w:rsidRDefault="0086156B" w:rsidP="0086156B">
      <w:pPr>
        <w:pStyle w:val="Heading3"/>
      </w:pPr>
      <w:r w:rsidRPr="00E37D9F">
        <w:rPr>
          <w:lang w:val="lv-LV"/>
        </w:rPr>
        <w:t xml:space="preserve">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w:t>
      </w:r>
      <w:r w:rsidRPr="00E37D9F">
        <w:rPr>
          <w:lang w:val="lv-LV"/>
        </w:rPr>
        <w:lastRenderedPageBreak/>
        <w:t>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86156B" w:rsidRPr="00E37D9F" w:rsidRDefault="0086156B" w:rsidP="0086156B">
      <w:pPr>
        <w:pStyle w:val="Heading3"/>
      </w:pPr>
      <w:r w:rsidRPr="00E37D9F">
        <w:rPr>
          <w:rFonts w:eastAsia="Times New Roman"/>
          <w:lang w:val="lv-LV"/>
        </w:rPr>
        <w:t>Pretendents, lai apliecinātu, ka tam un pretendenta norādītajai personai, uz kuras iespējām pretendents balstās, lai apliecinātu, ka tā kvalifikācija atbilst paziņojumā par plānoto līgumu un Iepirkuma nolikumā noteiktajām prasībām, kā arī uz katram personālsabiedrības biedram, ja pretendents ir personālsabiedrība, nebija nodokļu parādu, PIL 9. panta desmitās daļas 2. punktā minētajā termiņā iesniedz PIL 9. panta vienpadsmitajā daļā minētos dokumentus.</w:t>
      </w:r>
    </w:p>
    <w:p w:rsidR="00C51321" w:rsidRPr="00E37D9F" w:rsidRDefault="00C51321" w:rsidP="00C51321">
      <w:pPr>
        <w:pStyle w:val="Heading2"/>
        <w:rPr>
          <w:szCs w:val="24"/>
          <w:lang w:val="lv-LV"/>
        </w:rPr>
      </w:pPr>
      <w:bookmarkStart w:id="183" w:name="_Toc477436199"/>
      <w:r w:rsidRPr="00E37D9F">
        <w:rPr>
          <w:szCs w:val="24"/>
          <w:lang w:val="lv-LV"/>
        </w:rPr>
        <w:t>Lēmuma par iepirkuma rezultātu pieņemšana un paziņošana</w:t>
      </w:r>
      <w:bookmarkEnd w:id="179"/>
      <w:bookmarkEnd w:id="180"/>
      <w:bookmarkEnd w:id="181"/>
      <w:bookmarkEnd w:id="182"/>
      <w:bookmarkEnd w:id="183"/>
    </w:p>
    <w:p w:rsidR="0086156B" w:rsidRPr="00E37D9F" w:rsidRDefault="0086156B" w:rsidP="0086156B">
      <w:pPr>
        <w:pStyle w:val="Heading3"/>
      </w:pPr>
      <w:r w:rsidRPr="00E37D9F">
        <w:t>Par uzvarētāju Iepirkumā tiks atzīts pretendents, kurš būs iesniedzis Iepirkuma nolikuma prasībām atbilstošu piedāvājumu ar zemāko cenu un kura kvalifikācija ir atbilstoša Iepirkuma nolikumam.</w:t>
      </w:r>
    </w:p>
    <w:p w:rsidR="0086156B" w:rsidRPr="00E37D9F" w:rsidRDefault="0086156B" w:rsidP="0086156B">
      <w:pPr>
        <w:pStyle w:val="Heading3"/>
      </w:pPr>
      <w:r w:rsidRPr="00E37D9F">
        <w:t>Visi pretendenti tiek rakstveidā informēti par Iepirkuma rezultātiem 3 (trīs) darbadienu laikā no lēmuma par Iepirkuma līguma slēgšanas tiesību piešķiršanu pieņemšanas dienas.</w:t>
      </w:r>
    </w:p>
    <w:p w:rsidR="0086156B" w:rsidRPr="00E37D9F" w:rsidRDefault="0086156B" w:rsidP="0086156B">
      <w:pPr>
        <w:pStyle w:val="Heading3"/>
      </w:pPr>
      <w:r w:rsidRPr="00E37D9F">
        <w:t>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p>
    <w:p w:rsidR="0086156B" w:rsidRPr="00E37D9F" w:rsidRDefault="0086156B" w:rsidP="0086156B">
      <w:pPr>
        <w:pStyle w:val="Heading3"/>
      </w:pPr>
      <w:r w:rsidRPr="00E37D9F">
        <w:t>Ja izraudzītais pretendents atsakās slēgt Iepirkuma līgumu ar Pasūtītāju, Pasūtītājs var pieņemt lēmumu slēgt Iepirkuma līgumu ar nākamo pretendentu, kura piedāvājums atbilst Iepirkuma nolikuma prasībām un ir nākamais piedāvājums ar zemāko cenu.</w:t>
      </w:r>
    </w:p>
    <w:p w:rsidR="0086156B" w:rsidRPr="00E37D9F" w:rsidRDefault="0086156B" w:rsidP="0086156B">
      <w:pPr>
        <w:pStyle w:val="Heading3"/>
      </w:pPr>
      <w:r w:rsidRPr="00E37D9F">
        <w:t>Atbilstoši PIL 9.panta astoņpadsmitajai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nolikums.</w:t>
      </w:r>
    </w:p>
    <w:p w:rsidR="00C51321" w:rsidRPr="00E37D9F" w:rsidRDefault="00C51321" w:rsidP="00C51321">
      <w:pPr>
        <w:pStyle w:val="Heading1"/>
      </w:pPr>
      <w:bookmarkStart w:id="184" w:name="_Toc477436201"/>
      <w:r w:rsidRPr="00E37D9F">
        <w:t>IEPIRKUMA KOMISIJA</w:t>
      </w:r>
      <w:bookmarkEnd w:id="176"/>
      <w:bookmarkEnd w:id="184"/>
      <w:r w:rsidRPr="00E37D9F">
        <w:t xml:space="preserve"> </w:t>
      </w:r>
    </w:p>
    <w:p w:rsidR="00C51321" w:rsidRPr="00E37D9F" w:rsidRDefault="00C51321" w:rsidP="00C51321">
      <w:pPr>
        <w:pStyle w:val="Heading2"/>
        <w:rPr>
          <w:szCs w:val="24"/>
          <w:lang w:val="lv-LV"/>
        </w:rPr>
      </w:pPr>
      <w:bookmarkStart w:id="185" w:name="_Toc368392515"/>
      <w:bookmarkStart w:id="186" w:name="_Toc368392565"/>
      <w:bookmarkStart w:id="187" w:name="_Toc368566417"/>
      <w:bookmarkStart w:id="188" w:name="_Toc381023211"/>
      <w:bookmarkStart w:id="189" w:name="_Toc477436202"/>
      <w:r w:rsidRPr="00E37D9F">
        <w:rPr>
          <w:szCs w:val="24"/>
          <w:lang w:val="lv-LV"/>
        </w:rPr>
        <w:t>Iepirkuma komisijas tiesības:</w:t>
      </w:r>
      <w:bookmarkEnd w:id="185"/>
      <w:bookmarkEnd w:id="186"/>
      <w:bookmarkEnd w:id="187"/>
      <w:bookmarkEnd w:id="188"/>
      <w:bookmarkEnd w:id="189"/>
    </w:p>
    <w:p w:rsidR="00C51321" w:rsidRPr="00E37D9F" w:rsidRDefault="00C51321" w:rsidP="00D41AA3">
      <w:pPr>
        <w:pStyle w:val="Heading3"/>
      </w:pPr>
      <w:r w:rsidRPr="00E37D9F">
        <w:t>Pieprasīt precizēt piedāvājumā iesniegto informāciju un sniegt detalizētus paskaidrojumus.</w:t>
      </w:r>
    </w:p>
    <w:p w:rsidR="00C51321" w:rsidRPr="00E37D9F" w:rsidRDefault="00C51321" w:rsidP="00D41AA3">
      <w:pPr>
        <w:pStyle w:val="Heading3"/>
      </w:pPr>
      <w:r w:rsidRPr="00E37D9F">
        <w:t>Pārbaudīt visu pretendenta sniegto ziņu patiesumu.</w:t>
      </w:r>
    </w:p>
    <w:p w:rsidR="00C51321" w:rsidRPr="00E37D9F" w:rsidRDefault="00C51321" w:rsidP="00D41AA3">
      <w:pPr>
        <w:pStyle w:val="Heading3"/>
      </w:pPr>
      <w:r w:rsidRPr="00E37D9F">
        <w:t>Pieaicināt iepirkuma komisijas darbā ekspertus ar padomdevēja tiesībām.</w:t>
      </w:r>
    </w:p>
    <w:p w:rsidR="00C51321" w:rsidRPr="00E37D9F" w:rsidRDefault="00C51321" w:rsidP="00D41AA3">
      <w:pPr>
        <w:pStyle w:val="Heading3"/>
      </w:pPr>
      <w:r w:rsidRPr="00E37D9F">
        <w:t>Pieprasīt no pretendenta informāciju par piedāvājuma cenas veidošanās mehānismu.</w:t>
      </w:r>
    </w:p>
    <w:p w:rsidR="00C51321" w:rsidRPr="00E37D9F" w:rsidRDefault="00C51321" w:rsidP="00D41AA3">
      <w:pPr>
        <w:pStyle w:val="Heading3"/>
      </w:pPr>
      <w:r w:rsidRPr="00E37D9F">
        <w:t>Noraidīt nepamatoti lētu piedāvājumu.</w:t>
      </w:r>
    </w:p>
    <w:p w:rsidR="00C51321" w:rsidRPr="00E37D9F" w:rsidRDefault="00C51321" w:rsidP="00D41AA3">
      <w:pPr>
        <w:pStyle w:val="Heading3"/>
      </w:pPr>
      <w:r w:rsidRPr="00E37D9F">
        <w:t xml:space="preserve">Veikt citas darbības saskaņā ar PIL, citiem normatīvajiem aktiem un </w:t>
      </w:r>
      <w:r w:rsidR="00DA064D" w:rsidRPr="00E37D9F">
        <w:rPr>
          <w:lang w:val="lv-LV"/>
        </w:rPr>
        <w:t>Iepirkuma</w:t>
      </w:r>
      <w:r w:rsidRPr="00E37D9F">
        <w:t xml:space="preserve"> nolikumu.</w:t>
      </w:r>
    </w:p>
    <w:p w:rsidR="00C51321" w:rsidRPr="00E37D9F" w:rsidRDefault="00C51321" w:rsidP="00C51321">
      <w:pPr>
        <w:pStyle w:val="Heading2"/>
        <w:rPr>
          <w:szCs w:val="24"/>
          <w:lang w:val="lv-LV"/>
        </w:rPr>
      </w:pPr>
      <w:bookmarkStart w:id="190" w:name="_Toc368392516"/>
      <w:bookmarkStart w:id="191" w:name="_Toc368392566"/>
      <w:bookmarkStart w:id="192" w:name="_Toc368566418"/>
      <w:bookmarkStart w:id="193" w:name="_Toc381023212"/>
      <w:bookmarkStart w:id="194" w:name="_Toc477436203"/>
      <w:r w:rsidRPr="00E37D9F">
        <w:rPr>
          <w:szCs w:val="24"/>
          <w:lang w:val="lv-LV"/>
        </w:rPr>
        <w:t>Iepirkuma komisijas pienākumi:</w:t>
      </w:r>
      <w:bookmarkEnd w:id="190"/>
      <w:bookmarkEnd w:id="191"/>
      <w:bookmarkEnd w:id="192"/>
      <w:bookmarkEnd w:id="193"/>
      <w:bookmarkEnd w:id="194"/>
    </w:p>
    <w:p w:rsidR="00C51321" w:rsidRPr="00E37D9F" w:rsidRDefault="00C51321" w:rsidP="00D41AA3">
      <w:pPr>
        <w:pStyle w:val="Heading3"/>
      </w:pPr>
      <w:r w:rsidRPr="00E37D9F">
        <w:t xml:space="preserve">Nodrošināt </w:t>
      </w:r>
      <w:r w:rsidR="00DA064D" w:rsidRPr="00E37D9F">
        <w:rPr>
          <w:lang w:val="lv-LV"/>
        </w:rPr>
        <w:t>Iepirkuma</w:t>
      </w:r>
      <w:r w:rsidRPr="00E37D9F">
        <w:t xml:space="preserve"> norisi un dokumentēšanu.</w:t>
      </w:r>
    </w:p>
    <w:p w:rsidR="00C51321" w:rsidRPr="00E37D9F" w:rsidRDefault="00C51321" w:rsidP="00D41AA3">
      <w:pPr>
        <w:pStyle w:val="Heading3"/>
      </w:pPr>
      <w:r w:rsidRPr="00E37D9F">
        <w:t>Nodrošināt piegādātāju brīvu konkurenci, kā arī vienlīdzīgu un taisnīgu attieksmi pret tiem.</w:t>
      </w:r>
    </w:p>
    <w:p w:rsidR="00C51321" w:rsidRPr="00E37D9F" w:rsidRDefault="00C51321" w:rsidP="00D41AA3">
      <w:pPr>
        <w:pStyle w:val="Heading3"/>
      </w:pPr>
      <w:r w:rsidRPr="00E37D9F">
        <w:t xml:space="preserve">Pēc ieinteresēto piegādātāju pieprasījuma normatīvajos aktos noteiktajā kārtībā sniegt informāciju par </w:t>
      </w:r>
      <w:r w:rsidR="00DA064D" w:rsidRPr="00E37D9F">
        <w:rPr>
          <w:lang w:val="lv-LV"/>
        </w:rPr>
        <w:t>Iepirkuma</w:t>
      </w:r>
      <w:r w:rsidR="00DA064D" w:rsidRPr="00E37D9F">
        <w:t xml:space="preserve"> </w:t>
      </w:r>
      <w:r w:rsidRPr="00E37D9F">
        <w:t>nolikumu.</w:t>
      </w:r>
    </w:p>
    <w:p w:rsidR="00C51321" w:rsidRPr="00E37D9F" w:rsidRDefault="00C51321" w:rsidP="00D41AA3">
      <w:pPr>
        <w:pStyle w:val="Heading3"/>
      </w:pPr>
      <w:r w:rsidRPr="00E37D9F">
        <w:t xml:space="preserve">Vērtēt pretendentus un to iesniegtos piedāvājumus saskaņā ar PIL un </w:t>
      </w:r>
      <w:r w:rsidR="00DA064D" w:rsidRPr="00E37D9F">
        <w:rPr>
          <w:lang w:val="lv-LV"/>
        </w:rPr>
        <w:t>Iepirkuma</w:t>
      </w:r>
      <w:r w:rsidR="00DA064D" w:rsidRPr="00E37D9F">
        <w:t xml:space="preserve"> </w:t>
      </w:r>
      <w:r w:rsidRPr="00E37D9F">
        <w:t xml:space="preserve">nolikumu, izvēlēties piedāvājumu vai pieņemt lēmumu par </w:t>
      </w:r>
      <w:r w:rsidR="00DA064D" w:rsidRPr="00E37D9F">
        <w:rPr>
          <w:lang w:val="lv-LV"/>
        </w:rPr>
        <w:t>Iepirkuma</w:t>
      </w:r>
      <w:r w:rsidRPr="00E37D9F">
        <w:t xml:space="preserve"> izbeigšanu, neizvēloties nevienu piedāvājumu.</w:t>
      </w:r>
    </w:p>
    <w:p w:rsidR="00C51321" w:rsidRPr="00E37D9F" w:rsidRDefault="00C51321" w:rsidP="00D41AA3">
      <w:pPr>
        <w:pStyle w:val="Heading3"/>
      </w:pPr>
      <w:r w:rsidRPr="00E37D9F">
        <w:t xml:space="preserve">Veikt citas darbības saskaņā ar PIL, citiem normatīvajiem aktiem un </w:t>
      </w:r>
      <w:r w:rsidR="00DA064D" w:rsidRPr="00E37D9F">
        <w:rPr>
          <w:lang w:val="lv-LV"/>
        </w:rPr>
        <w:t>Iepirkuma</w:t>
      </w:r>
      <w:r w:rsidR="00DA064D" w:rsidRPr="00E37D9F">
        <w:t xml:space="preserve"> </w:t>
      </w:r>
      <w:r w:rsidRPr="00E37D9F">
        <w:t>nolikumu.</w:t>
      </w:r>
    </w:p>
    <w:p w:rsidR="00C51321" w:rsidRPr="00E37D9F" w:rsidRDefault="00C51321" w:rsidP="00C51321">
      <w:pPr>
        <w:pStyle w:val="Heading1"/>
      </w:pPr>
      <w:bookmarkStart w:id="195" w:name="_Toc368392517"/>
      <w:bookmarkStart w:id="196" w:name="_Toc368392567"/>
      <w:bookmarkStart w:id="197" w:name="_Toc368566419"/>
      <w:bookmarkStart w:id="198" w:name="_Toc381023213"/>
      <w:bookmarkStart w:id="199" w:name="_Toc477436204"/>
      <w:r w:rsidRPr="00E37D9F">
        <w:t>PRETENDENTA TIESĪBAS UN PIENĀKUMI</w:t>
      </w:r>
      <w:bookmarkEnd w:id="195"/>
      <w:bookmarkEnd w:id="196"/>
      <w:bookmarkEnd w:id="197"/>
      <w:bookmarkEnd w:id="198"/>
      <w:bookmarkEnd w:id="199"/>
    </w:p>
    <w:p w:rsidR="00C51321" w:rsidRPr="00E37D9F" w:rsidRDefault="00C51321" w:rsidP="00C51321">
      <w:pPr>
        <w:pStyle w:val="Heading2"/>
        <w:rPr>
          <w:szCs w:val="24"/>
          <w:lang w:val="lv-LV"/>
        </w:rPr>
      </w:pPr>
      <w:bookmarkStart w:id="200" w:name="_Toc368392518"/>
      <w:bookmarkStart w:id="201" w:name="_Toc368392568"/>
      <w:bookmarkStart w:id="202" w:name="_Toc368566420"/>
      <w:bookmarkStart w:id="203" w:name="_Toc381023214"/>
      <w:bookmarkStart w:id="204" w:name="_Toc477436205"/>
      <w:r w:rsidRPr="00E37D9F">
        <w:rPr>
          <w:szCs w:val="24"/>
          <w:lang w:val="lv-LV"/>
        </w:rPr>
        <w:t>Pretendenta tiesības</w:t>
      </w:r>
      <w:bookmarkEnd w:id="200"/>
      <w:bookmarkEnd w:id="201"/>
      <w:bookmarkEnd w:id="202"/>
      <w:r w:rsidRPr="00E37D9F">
        <w:rPr>
          <w:szCs w:val="24"/>
          <w:lang w:val="lv-LV"/>
        </w:rPr>
        <w:t>:</w:t>
      </w:r>
      <w:bookmarkEnd w:id="203"/>
      <w:bookmarkEnd w:id="204"/>
    </w:p>
    <w:p w:rsidR="00C51321" w:rsidRPr="00E37D9F" w:rsidRDefault="00C51321" w:rsidP="00D41AA3">
      <w:pPr>
        <w:pStyle w:val="Heading3"/>
      </w:pPr>
      <w:r w:rsidRPr="00E37D9F">
        <w:t xml:space="preserve">Laikus pieprasīt iepirkuma komisijai papildu informāciju par </w:t>
      </w:r>
      <w:r w:rsidR="00DA064D" w:rsidRPr="00E37D9F">
        <w:rPr>
          <w:lang w:val="lv-LV"/>
        </w:rPr>
        <w:t>Iepirkuma</w:t>
      </w:r>
      <w:r w:rsidRPr="00E37D9F">
        <w:t xml:space="preserve"> nolikumu, iesniedzot rakstisku pieprasījumu.</w:t>
      </w:r>
    </w:p>
    <w:p w:rsidR="00C51321" w:rsidRPr="00E37D9F" w:rsidRDefault="00C51321" w:rsidP="00D41AA3">
      <w:pPr>
        <w:pStyle w:val="Heading3"/>
      </w:pPr>
      <w:r w:rsidRPr="00E37D9F">
        <w:lastRenderedPageBreak/>
        <w:t xml:space="preserve">Rakstiski pieprasīt </w:t>
      </w:r>
      <w:r w:rsidR="00DA064D" w:rsidRPr="00E37D9F">
        <w:rPr>
          <w:lang w:val="lv-LV"/>
        </w:rPr>
        <w:t>Iepirkuma</w:t>
      </w:r>
      <w:r w:rsidRPr="00E37D9F">
        <w:t xml:space="preserve"> nolikuma izsniegšanu elektroniskā formā izmantojot elektronisko pastu.</w:t>
      </w:r>
    </w:p>
    <w:p w:rsidR="00C51321" w:rsidRPr="00E37D9F" w:rsidRDefault="00C51321" w:rsidP="00D41AA3">
      <w:pPr>
        <w:pStyle w:val="Heading3"/>
      </w:pPr>
      <w:r w:rsidRPr="00E37D9F">
        <w:t xml:space="preserve">Veidot piegādātāju apvienības un iesniegt vienu kopēju piedāvājumu </w:t>
      </w:r>
      <w:r w:rsidR="00DA064D" w:rsidRPr="00E37D9F">
        <w:rPr>
          <w:lang w:val="lv-LV"/>
        </w:rPr>
        <w:t>Iepirkumā</w:t>
      </w:r>
      <w:r w:rsidRPr="00E37D9F">
        <w:t>.</w:t>
      </w:r>
    </w:p>
    <w:p w:rsidR="00C51321" w:rsidRPr="00E37D9F" w:rsidRDefault="00C51321" w:rsidP="00D41AA3">
      <w:pPr>
        <w:pStyle w:val="Heading3"/>
      </w:pPr>
      <w:r w:rsidRPr="00E37D9F">
        <w:t>Pirms piedāvājumu iesniegšanas termiņa beigām grozīt vai atsaukt iesniegto piedāvājumu.</w:t>
      </w:r>
    </w:p>
    <w:p w:rsidR="00C51321" w:rsidRPr="00E37D9F" w:rsidRDefault="00C51321" w:rsidP="00D41AA3">
      <w:pPr>
        <w:pStyle w:val="Heading3"/>
      </w:pPr>
      <w:r w:rsidRPr="00E37D9F">
        <w:t>Iesniedzot piedāvājumu, pieprasīt apliecinājumu par piedāvājuma saņemšanu.</w:t>
      </w:r>
    </w:p>
    <w:p w:rsidR="00C51321" w:rsidRPr="00E37D9F" w:rsidRDefault="00C51321" w:rsidP="00D41AA3">
      <w:pPr>
        <w:pStyle w:val="Heading3"/>
      </w:pPr>
      <w:r w:rsidRPr="00E37D9F">
        <w:t xml:space="preserve">Veikt citas darbības saskaņā ar PIL, citiem normatīvajiem aktiem un </w:t>
      </w:r>
      <w:r w:rsidR="00DA064D" w:rsidRPr="00E37D9F">
        <w:rPr>
          <w:lang w:val="lv-LV"/>
        </w:rPr>
        <w:t>Iepirkuma</w:t>
      </w:r>
      <w:r w:rsidR="00DA064D" w:rsidRPr="00E37D9F">
        <w:t xml:space="preserve"> </w:t>
      </w:r>
      <w:r w:rsidRPr="00E37D9F">
        <w:t>nolikumu.</w:t>
      </w:r>
    </w:p>
    <w:p w:rsidR="00C51321" w:rsidRPr="00E37D9F" w:rsidRDefault="00C51321" w:rsidP="00C51321">
      <w:pPr>
        <w:pStyle w:val="Heading2"/>
        <w:rPr>
          <w:szCs w:val="24"/>
          <w:lang w:val="lv-LV"/>
        </w:rPr>
      </w:pPr>
      <w:bookmarkStart w:id="205" w:name="_Toc368392519"/>
      <w:bookmarkStart w:id="206" w:name="_Toc368392569"/>
      <w:bookmarkStart w:id="207" w:name="_Toc368566421"/>
      <w:bookmarkStart w:id="208" w:name="_Toc381023215"/>
      <w:bookmarkStart w:id="209" w:name="_Toc477436206"/>
      <w:r w:rsidRPr="00E37D9F">
        <w:rPr>
          <w:szCs w:val="24"/>
          <w:lang w:val="lv-LV"/>
        </w:rPr>
        <w:t>Pretendenta pienākumi</w:t>
      </w:r>
      <w:bookmarkEnd w:id="205"/>
      <w:bookmarkEnd w:id="206"/>
      <w:bookmarkEnd w:id="207"/>
      <w:r w:rsidRPr="00E37D9F">
        <w:rPr>
          <w:szCs w:val="24"/>
          <w:lang w:val="lv-LV"/>
        </w:rPr>
        <w:t>:</w:t>
      </w:r>
      <w:bookmarkEnd w:id="208"/>
      <w:bookmarkEnd w:id="209"/>
    </w:p>
    <w:p w:rsidR="00C51321" w:rsidRPr="00E37D9F" w:rsidRDefault="00C51321" w:rsidP="00D41AA3">
      <w:pPr>
        <w:pStyle w:val="Heading3"/>
      </w:pPr>
      <w:r w:rsidRPr="00E37D9F">
        <w:t xml:space="preserve">Lejupielādējot vai saņemot </w:t>
      </w:r>
      <w:r w:rsidR="00DA064D" w:rsidRPr="00E37D9F">
        <w:rPr>
          <w:lang w:val="lv-LV"/>
        </w:rPr>
        <w:t>Iepirkuma</w:t>
      </w:r>
      <w:r w:rsidRPr="00E37D9F">
        <w:t xml:space="preserve"> nolikumu ieinteresētais piegādātājs apņemas sekot līdzi turpmākajām izmaiņām </w:t>
      </w:r>
      <w:r w:rsidR="00DA064D" w:rsidRPr="00E37D9F">
        <w:rPr>
          <w:lang w:val="lv-LV"/>
        </w:rPr>
        <w:t>Iepirkuma</w:t>
      </w:r>
      <w:r w:rsidR="00DA064D" w:rsidRPr="00E37D9F">
        <w:t xml:space="preserve"> </w:t>
      </w:r>
      <w:r w:rsidRPr="00E37D9F">
        <w:t xml:space="preserve">nolikumā, kā arī iepirkuma komisijas sniegtajām atbildēm uz ieinteresēto piegādātāju jautājumiem, kas tiks publicētas </w:t>
      </w:r>
      <w:r w:rsidR="00DB163B" w:rsidRPr="00E37D9F">
        <w:t xml:space="preserve">Pasūtītāja pircēja profila adresē </w:t>
      </w:r>
      <w:hyperlink r:id="rId15" w:history="1">
        <w:r w:rsidR="00DB163B" w:rsidRPr="00E37D9F">
          <w:rPr>
            <w:rStyle w:val="Hyperlink"/>
          </w:rPr>
          <w:t>www.kekavasnovads.lv</w:t>
        </w:r>
      </w:hyperlink>
      <w:r w:rsidR="00DB163B" w:rsidRPr="00E37D9F">
        <w:t xml:space="preserve"> sadaļā “Publiskie iepirkumi”/“Pašvaldības iepirkumi”</w:t>
      </w:r>
      <w:r w:rsidRPr="00E37D9F">
        <w:t>.</w:t>
      </w:r>
    </w:p>
    <w:p w:rsidR="00C51321" w:rsidRPr="00E37D9F" w:rsidRDefault="00C51321" w:rsidP="00D41AA3">
      <w:pPr>
        <w:pStyle w:val="Heading3"/>
      </w:pPr>
      <w:r w:rsidRPr="00E37D9F">
        <w:t>Sniegt patiesu informāciju.</w:t>
      </w:r>
    </w:p>
    <w:p w:rsidR="00C51321" w:rsidRPr="00E37D9F" w:rsidRDefault="00C51321" w:rsidP="00D41AA3">
      <w:pPr>
        <w:pStyle w:val="Heading3"/>
      </w:pPr>
      <w:r w:rsidRPr="00E37D9F">
        <w:t>Rakstveidā, iepirkuma komisijas norādītajā termiņā, sniegt atbildes un paskaidrojumus uz iepirkuma komisijas uzdotajiem jautājumiem par piedāvājumu.</w:t>
      </w:r>
    </w:p>
    <w:p w:rsidR="00C51321" w:rsidRPr="00E37D9F" w:rsidRDefault="00C51321" w:rsidP="00D41AA3">
      <w:pPr>
        <w:pStyle w:val="Heading3"/>
      </w:pPr>
      <w:r w:rsidRPr="00E37D9F">
        <w:t>Pēc iepirkuma komisijas pieprasījuma, iepirkuma komisijas norādītajā termiņā, rakstveidā sniegt informāciju par pretendenta piedāvājuma finanšu piedāvājumā norādītās cenas veidošanās mehānismu.</w:t>
      </w:r>
    </w:p>
    <w:p w:rsidR="00C51321" w:rsidRPr="00E37D9F" w:rsidRDefault="00C51321" w:rsidP="00D41AA3">
      <w:pPr>
        <w:pStyle w:val="Heading3"/>
      </w:pPr>
      <w:r w:rsidRPr="00E37D9F">
        <w:t xml:space="preserve">Katrs pretendents līdz ar piedāvājuma iesniegšanu apņemas ievērot visus </w:t>
      </w:r>
      <w:r w:rsidR="00DA064D" w:rsidRPr="00E37D9F">
        <w:rPr>
          <w:lang w:val="lv-LV"/>
        </w:rPr>
        <w:t>Iepirkuma</w:t>
      </w:r>
      <w:r w:rsidRPr="00E37D9F">
        <w:t xml:space="preserve"> nolikumā minētos noteikumus kā pamatu </w:t>
      </w:r>
      <w:r w:rsidR="00DA064D" w:rsidRPr="00E37D9F">
        <w:rPr>
          <w:lang w:val="lv-LV"/>
        </w:rPr>
        <w:t>Iepirkuma</w:t>
      </w:r>
      <w:r w:rsidRPr="00E37D9F">
        <w:t xml:space="preserve"> izpildei.</w:t>
      </w:r>
    </w:p>
    <w:p w:rsidR="00C51321" w:rsidRPr="00E37D9F" w:rsidRDefault="00C51321" w:rsidP="00D41AA3">
      <w:pPr>
        <w:pStyle w:val="Heading3"/>
      </w:pPr>
      <w:r w:rsidRPr="00E37D9F">
        <w:t xml:space="preserve">Veikt citas darbības saskaņā ar PIL, citiem normatīvajiem aktiem un </w:t>
      </w:r>
      <w:r w:rsidR="00DA064D" w:rsidRPr="00E37D9F">
        <w:rPr>
          <w:lang w:val="lv-LV"/>
        </w:rPr>
        <w:t>Iepirkuma</w:t>
      </w:r>
      <w:r w:rsidRPr="00E37D9F">
        <w:t xml:space="preserve"> nolikumu.</w:t>
      </w:r>
    </w:p>
    <w:p w:rsidR="00C51321" w:rsidRPr="00E37D9F" w:rsidRDefault="00C51321" w:rsidP="00C51321">
      <w:pPr>
        <w:pStyle w:val="Heading1"/>
      </w:pPr>
      <w:bookmarkStart w:id="210" w:name="_Toc477436207"/>
      <w:r w:rsidRPr="00E37D9F">
        <w:t>IEPIRKUMA PIELIKUMU SARAKSTS</w:t>
      </w:r>
      <w:bookmarkEnd w:id="177"/>
      <w:bookmarkEnd w:id="178"/>
      <w:bookmarkEnd w:id="210"/>
    </w:p>
    <w:p w:rsidR="00C51321" w:rsidRPr="00E37D9F" w:rsidRDefault="00C51321" w:rsidP="006B4096">
      <w:pPr>
        <w:numPr>
          <w:ilvl w:val="1"/>
          <w:numId w:val="13"/>
        </w:numPr>
        <w:ind w:left="426"/>
      </w:pPr>
      <w:r w:rsidRPr="00E37D9F">
        <w:t>pielikums – Pieteikums (veidlapa)</w:t>
      </w:r>
    </w:p>
    <w:p w:rsidR="00C51321" w:rsidRPr="00E37D9F" w:rsidRDefault="00C51321" w:rsidP="006B4096">
      <w:pPr>
        <w:numPr>
          <w:ilvl w:val="1"/>
          <w:numId w:val="13"/>
        </w:numPr>
        <w:ind w:left="426"/>
      </w:pPr>
      <w:r w:rsidRPr="00E37D9F">
        <w:t>pielikums – Tehniskā specifikācija</w:t>
      </w:r>
      <w:r w:rsidR="00EA67D9" w:rsidRPr="00E37D9F">
        <w:t>/ Tehniskais piedāvājums</w:t>
      </w:r>
    </w:p>
    <w:p w:rsidR="00C51321" w:rsidRPr="00E37D9F" w:rsidRDefault="00C51321" w:rsidP="006B4096">
      <w:pPr>
        <w:numPr>
          <w:ilvl w:val="1"/>
          <w:numId w:val="13"/>
        </w:numPr>
        <w:ind w:left="426"/>
      </w:pPr>
      <w:r w:rsidRPr="00E37D9F">
        <w:t xml:space="preserve">pielikums – Finanšu piedāvājums </w:t>
      </w:r>
      <w:r w:rsidRPr="00E37D9F">
        <w:rPr>
          <w:i/>
        </w:rPr>
        <w:t>(veidlapa)</w:t>
      </w:r>
    </w:p>
    <w:p w:rsidR="00C51321" w:rsidRPr="00E37D9F" w:rsidRDefault="00C51321" w:rsidP="00C51321">
      <w:pPr>
        <w:ind w:left="2410" w:hanging="1984"/>
      </w:pPr>
    </w:p>
    <w:p w:rsidR="00DB163B" w:rsidRPr="00E37D9F" w:rsidRDefault="00DB163B" w:rsidP="00C51321">
      <w:pPr>
        <w:ind w:left="2410" w:hanging="1984"/>
      </w:pPr>
    </w:p>
    <w:p w:rsidR="00C51321" w:rsidRPr="00E37D9F" w:rsidRDefault="00C51321" w:rsidP="00C51321">
      <w:pPr>
        <w:pStyle w:val="Pielikums"/>
        <w:jc w:val="both"/>
        <w:rPr>
          <w:lang w:val="lv-LV"/>
        </w:rPr>
      </w:pPr>
      <w:bookmarkStart w:id="211" w:name="_Ref354473193"/>
      <w:r w:rsidRPr="00E37D9F">
        <w:rPr>
          <w:lang w:val="lv-LV"/>
        </w:rPr>
        <w:t>Iepirkumu komisijas priekšsēdētājs                                     J.Zvaigzne</w:t>
      </w:r>
    </w:p>
    <w:p w:rsidR="00C51321" w:rsidRPr="00E37D9F" w:rsidRDefault="00C51321" w:rsidP="00C51321">
      <w:pPr>
        <w:pStyle w:val="Pielikums"/>
        <w:rPr>
          <w:lang w:val="lv-LV"/>
        </w:rPr>
      </w:pPr>
      <w:r w:rsidRPr="00E37D9F">
        <w:rPr>
          <w:lang w:val="lv-LV"/>
        </w:rPr>
        <w:br w:type="page"/>
      </w:r>
      <w:r w:rsidRPr="00E37D9F">
        <w:rPr>
          <w:lang w:val="lv-LV"/>
        </w:rPr>
        <w:lastRenderedPageBreak/>
        <w:t xml:space="preserve"> 1. pielikums</w:t>
      </w:r>
    </w:p>
    <w:p w:rsidR="00C51321" w:rsidRPr="00E37D9F" w:rsidRDefault="006E7F2E" w:rsidP="00C51321">
      <w:pPr>
        <w:autoSpaceDE w:val="0"/>
        <w:autoSpaceDN w:val="0"/>
        <w:adjustRightInd w:val="0"/>
        <w:jc w:val="right"/>
        <w:rPr>
          <w:rFonts w:eastAsia="Calibri"/>
          <w:lang w:eastAsia="lv-LV"/>
        </w:rPr>
      </w:pPr>
      <w:r w:rsidRPr="00E37D9F">
        <w:rPr>
          <w:rFonts w:eastAsia="Calibri"/>
          <w:lang w:eastAsia="lv-LV"/>
        </w:rPr>
        <w:t>Iepirkuma</w:t>
      </w:r>
      <w:r w:rsidR="00C51321" w:rsidRPr="00E37D9F">
        <w:rPr>
          <w:rFonts w:eastAsia="Calibri"/>
          <w:lang w:eastAsia="lv-LV"/>
        </w:rPr>
        <w:t>, identifikācijas</w:t>
      </w:r>
      <w:r w:rsidRPr="00E37D9F">
        <w:rPr>
          <w:rFonts w:eastAsia="Calibri"/>
          <w:lang w:eastAsia="lv-LV"/>
        </w:rPr>
        <w:t xml:space="preserve"> </w:t>
      </w:r>
      <w:r w:rsidR="00C51321" w:rsidRPr="00E37D9F">
        <w:rPr>
          <w:rFonts w:eastAsia="Calibri"/>
          <w:lang w:eastAsia="lv-LV"/>
        </w:rPr>
        <w:t>Nr. ĶNP 2018/</w:t>
      </w:r>
      <w:r w:rsidR="00DB163B" w:rsidRPr="00E37D9F">
        <w:rPr>
          <w:rFonts w:eastAsia="Calibri"/>
          <w:lang w:eastAsia="lv-LV"/>
        </w:rPr>
        <w:t>37</w:t>
      </w:r>
      <w:r w:rsidR="00C51321" w:rsidRPr="00E37D9F">
        <w:rPr>
          <w:rFonts w:eastAsia="Calibri"/>
          <w:lang w:eastAsia="lv-LV"/>
        </w:rPr>
        <w:t>, nolikumam</w:t>
      </w:r>
    </w:p>
    <w:p w:rsidR="00C51321" w:rsidRPr="00E37D9F" w:rsidRDefault="00C51321" w:rsidP="00C51321">
      <w:pPr>
        <w:widowControl w:val="0"/>
        <w:suppressAutoHyphens/>
        <w:autoSpaceDN w:val="0"/>
        <w:jc w:val="right"/>
        <w:textAlignment w:val="baseline"/>
      </w:pPr>
    </w:p>
    <w:p w:rsidR="00C51321" w:rsidRPr="00E37D9F" w:rsidRDefault="00C51321" w:rsidP="00C51321">
      <w:pPr>
        <w:spacing w:before="240"/>
        <w:contextualSpacing/>
        <w:jc w:val="center"/>
        <w:rPr>
          <w:b/>
          <w:spacing w:val="5"/>
          <w:kern w:val="28"/>
        </w:rPr>
      </w:pPr>
      <w:bookmarkStart w:id="212" w:name="_Toc384714210"/>
      <w:r w:rsidRPr="00E37D9F">
        <w:rPr>
          <w:b/>
          <w:spacing w:val="5"/>
          <w:kern w:val="28"/>
        </w:rPr>
        <w:t>PIETEIKUMS</w:t>
      </w:r>
      <w:bookmarkEnd w:id="212"/>
      <w:r w:rsidRPr="00E37D9F">
        <w:rPr>
          <w:b/>
          <w:spacing w:val="5"/>
          <w:kern w:val="28"/>
        </w:rPr>
        <w:t>*</w:t>
      </w:r>
    </w:p>
    <w:p w:rsidR="00C51321" w:rsidRPr="00E37D9F" w:rsidRDefault="003A1994" w:rsidP="00C51321">
      <w:pPr>
        <w:ind w:left="1418" w:hanging="1418"/>
      </w:pPr>
      <w:r w:rsidRPr="00E37D9F">
        <w:t>Iepirkumam</w:t>
      </w:r>
      <w:r w:rsidR="00C51321" w:rsidRPr="00E37D9F">
        <w:t xml:space="preserve">: </w:t>
      </w:r>
      <w:r w:rsidR="00C51321" w:rsidRPr="00E37D9F">
        <w:rPr>
          <w:b/>
        </w:rPr>
        <w:t>„</w:t>
      </w:r>
      <w:r w:rsidRPr="00E37D9F">
        <w:rPr>
          <w:b/>
          <w:lang w:eastAsia="lv-LV"/>
        </w:rPr>
        <w:t>Pasažieru furgona iegāde Ķekavas novada pašvaldības sporta aģentūras vajadzībām</w:t>
      </w:r>
      <w:r w:rsidR="00C51321" w:rsidRPr="00E37D9F">
        <w:rPr>
          <w:b/>
        </w:rPr>
        <w:t>”</w:t>
      </w:r>
      <w:r w:rsidR="00C51321" w:rsidRPr="00E37D9F">
        <w:t xml:space="preserve"> (identifikācijas Nr. ĶNP 2018/</w:t>
      </w:r>
      <w:r w:rsidR="00DB163B" w:rsidRPr="00E37D9F">
        <w:t>37</w:t>
      </w:r>
      <w:r w:rsidR="00C51321" w:rsidRPr="00E37D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906"/>
      </w:tblGrid>
      <w:tr w:rsidR="00C51321" w:rsidRPr="00E37D9F" w:rsidTr="00C51321">
        <w:tc>
          <w:tcPr>
            <w:tcW w:w="4390" w:type="dxa"/>
            <w:shd w:val="clear" w:color="auto" w:fill="auto"/>
          </w:tcPr>
          <w:p w:rsidR="00C51321" w:rsidRPr="00E37D9F" w:rsidRDefault="00C51321" w:rsidP="00C51321">
            <w:pPr>
              <w:pStyle w:val="Rindkopa"/>
              <w:ind w:left="0"/>
              <w:rPr>
                <w:rFonts w:ascii="Times New Roman" w:hAnsi="Times New Roman"/>
                <w:b/>
                <w:sz w:val="24"/>
              </w:rPr>
            </w:pPr>
            <w:r w:rsidRPr="00E37D9F">
              <w:rPr>
                <w:rFonts w:ascii="Times New Roman" w:hAnsi="Times New Roman"/>
                <w:b/>
                <w:sz w:val="24"/>
              </w:rPr>
              <w:t>Pretendents</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r w:rsidR="00C51321" w:rsidRPr="00E37D9F" w:rsidTr="00C51321">
        <w:tc>
          <w:tcPr>
            <w:tcW w:w="4390" w:type="dxa"/>
            <w:shd w:val="clear" w:color="auto" w:fill="auto"/>
          </w:tcPr>
          <w:p w:rsidR="00C51321" w:rsidRPr="00E37D9F" w:rsidRDefault="00C51321" w:rsidP="00C51321">
            <w:pPr>
              <w:pStyle w:val="Rindkopa"/>
              <w:ind w:left="0"/>
              <w:rPr>
                <w:rFonts w:ascii="Times New Roman" w:hAnsi="Times New Roman"/>
                <w:b/>
                <w:sz w:val="24"/>
              </w:rPr>
            </w:pPr>
            <w:r w:rsidRPr="00E37D9F">
              <w:rPr>
                <w:rFonts w:ascii="Times New Roman" w:hAnsi="Times New Roman"/>
                <w:b/>
                <w:sz w:val="24"/>
              </w:rPr>
              <w:t>Vienotās reģistrācijas Nr.</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r w:rsidR="00C51321" w:rsidRPr="00E37D9F" w:rsidTr="00C51321">
        <w:tc>
          <w:tcPr>
            <w:tcW w:w="4390" w:type="dxa"/>
            <w:shd w:val="clear" w:color="auto" w:fill="auto"/>
          </w:tcPr>
          <w:p w:rsidR="00C51321" w:rsidRPr="00E37D9F" w:rsidRDefault="00C51321" w:rsidP="00C51321">
            <w:pPr>
              <w:pStyle w:val="Rindkopa"/>
              <w:ind w:left="0"/>
              <w:rPr>
                <w:rFonts w:ascii="Times New Roman" w:hAnsi="Times New Roman"/>
                <w:b/>
                <w:sz w:val="24"/>
              </w:rPr>
            </w:pPr>
            <w:r w:rsidRPr="00E37D9F">
              <w:rPr>
                <w:rFonts w:ascii="Times New Roman" w:hAnsi="Times New Roman"/>
                <w:b/>
                <w:sz w:val="24"/>
              </w:rPr>
              <w:t>Juridiskā adrese</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r w:rsidR="00C51321" w:rsidRPr="00E37D9F" w:rsidTr="00C51321">
        <w:tc>
          <w:tcPr>
            <w:tcW w:w="4390" w:type="dxa"/>
            <w:shd w:val="clear" w:color="auto" w:fill="auto"/>
          </w:tcPr>
          <w:p w:rsidR="00C51321" w:rsidRPr="00E37D9F" w:rsidRDefault="00C51321" w:rsidP="00C51321">
            <w:pPr>
              <w:pStyle w:val="Rindkopa"/>
              <w:ind w:left="0"/>
              <w:rPr>
                <w:rFonts w:ascii="Times New Roman" w:hAnsi="Times New Roman"/>
                <w:b/>
                <w:sz w:val="24"/>
              </w:rPr>
            </w:pPr>
            <w:r w:rsidRPr="00E37D9F">
              <w:rPr>
                <w:rFonts w:ascii="Times New Roman" w:hAnsi="Times New Roman"/>
                <w:b/>
                <w:sz w:val="24"/>
              </w:rPr>
              <w:t>Faktiskā adrese</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r w:rsidR="00C51321" w:rsidRPr="00E37D9F" w:rsidTr="00C51321">
        <w:tc>
          <w:tcPr>
            <w:tcW w:w="4390" w:type="dxa"/>
            <w:shd w:val="clear" w:color="auto" w:fill="auto"/>
          </w:tcPr>
          <w:p w:rsidR="00C51321" w:rsidRPr="00E37D9F" w:rsidRDefault="00C51321" w:rsidP="00C51321">
            <w:pPr>
              <w:pStyle w:val="Rindkopa"/>
              <w:ind w:left="0"/>
              <w:rPr>
                <w:rFonts w:ascii="Times New Roman" w:hAnsi="Times New Roman"/>
                <w:b/>
                <w:sz w:val="24"/>
              </w:rPr>
            </w:pPr>
            <w:r w:rsidRPr="00E37D9F">
              <w:rPr>
                <w:rFonts w:ascii="Times New Roman" w:hAnsi="Times New Roman"/>
                <w:b/>
                <w:sz w:val="24"/>
              </w:rPr>
              <w:t>Fakss, tālruņa numurs, e-pasta adrese:</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r w:rsidR="00C51321" w:rsidRPr="00E37D9F" w:rsidTr="00DB163B">
        <w:trPr>
          <w:trHeight w:val="461"/>
        </w:trPr>
        <w:tc>
          <w:tcPr>
            <w:tcW w:w="4390" w:type="dxa"/>
            <w:shd w:val="clear" w:color="auto" w:fill="auto"/>
          </w:tcPr>
          <w:p w:rsidR="00C51321" w:rsidRPr="00E37D9F" w:rsidRDefault="00C51321" w:rsidP="00C51321">
            <w:pPr>
              <w:snapToGrid w:val="0"/>
              <w:rPr>
                <w:b/>
              </w:rPr>
            </w:pPr>
            <w:r w:rsidRPr="00E37D9F">
              <w:rPr>
                <w:b/>
              </w:rPr>
              <w:t>Kontaktpersona</w:t>
            </w:r>
          </w:p>
          <w:p w:rsidR="00C51321" w:rsidRPr="00E37D9F" w:rsidRDefault="00C51321" w:rsidP="00C51321">
            <w:pPr>
              <w:pStyle w:val="Rindkopa"/>
              <w:ind w:left="0"/>
              <w:rPr>
                <w:rFonts w:ascii="Times New Roman" w:hAnsi="Times New Roman"/>
                <w:i/>
                <w:sz w:val="24"/>
              </w:rPr>
            </w:pPr>
            <w:r w:rsidRPr="00E37D9F">
              <w:rPr>
                <w:rFonts w:ascii="Times New Roman" w:hAnsi="Times New Roman"/>
                <w:i/>
                <w:sz w:val="24"/>
              </w:rPr>
              <w:t>(vārds, uzvārds, amats, telefona numurs)</w:t>
            </w:r>
          </w:p>
        </w:tc>
        <w:tc>
          <w:tcPr>
            <w:tcW w:w="3906" w:type="dxa"/>
            <w:shd w:val="clear" w:color="auto" w:fill="auto"/>
          </w:tcPr>
          <w:p w:rsidR="00C51321" w:rsidRPr="00E37D9F" w:rsidRDefault="00C51321" w:rsidP="00C51321">
            <w:pPr>
              <w:pStyle w:val="Rindkopa"/>
              <w:ind w:left="0"/>
              <w:rPr>
                <w:rFonts w:ascii="Times New Roman" w:hAnsi="Times New Roman"/>
                <w:sz w:val="24"/>
              </w:rPr>
            </w:pPr>
          </w:p>
        </w:tc>
      </w:tr>
    </w:tbl>
    <w:p w:rsidR="00C51321" w:rsidRPr="00E37D9F" w:rsidRDefault="00C51321" w:rsidP="00C51321">
      <w:pPr>
        <w:pStyle w:val="BodyText0"/>
        <w:rPr>
          <w:sz w:val="8"/>
          <w:szCs w:val="8"/>
          <w:lang w:val="lv-LV"/>
        </w:rPr>
      </w:pPr>
    </w:p>
    <w:tbl>
      <w:tblPr>
        <w:tblW w:w="0" w:type="auto"/>
        <w:tblInd w:w="250" w:type="dxa"/>
        <w:tblLayout w:type="fixed"/>
        <w:tblLook w:val="0000" w:firstRow="0" w:lastRow="0" w:firstColumn="0" w:lastColumn="0" w:noHBand="0" w:noVBand="0"/>
      </w:tblPr>
      <w:tblGrid>
        <w:gridCol w:w="2434"/>
        <w:gridCol w:w="486"/>
        <w:gridCol w:w="1460"/>
        <w:gridCol w:w="486"/>
        <w:gridCol w:w="4867"/>
      </w:tblGrid>
      <w:tr w:rsidR="00C51321" w:rsidRPr="00E37D9F" w:rsidTr="00C51321">
        <w:trPr>
          <w:trHeight w:val="246"/>
        </w:trPr>
        <w:tc>
          <w:tcPr>
            <w:tcW w:w="2434" w:type="dxa"/>
            <w:shd w:val="clear" w:color="auto" w:fill="auto"/>
          </w:tcPr>
          <w:p w:rsidR="00C51321" w:rsidRPr="00E37D9F" w:rsidRDefault="00C51321" w:rsidP="00C51321">
            <w:pPr>
              <w:ind w:left="284" w:hanging="284"/>
            </w:pPr>
            <w:r w:rsidRPr="00E37D9F">
              <w:t>Pretendents atbilst</w:t>
            </w:r>
          </w:p>
        </w:tc>
        <w:tc>
          <w:tcPr>
            <w:tcW w:w="486" w:type="dxa"/>
            <w:tcBorders>
              <w:top w:val="single" w:sz="4" w:space="0" w:color="000000"/>
              <w:left w:val="single" w:sz="4" w:space="0" w:color="000000"/>
              <w:bottom w:val="single" w:sz="4" w:space="0" w:color="000000"/>
            </w:tcBorders>
            <w:shd w:val="clear" w:color="auto" w:fill="auto"/>
          </w:tcPr>
          <w:p w:rsidR="00C51321" w:rsidRPr="00E37D9F" w:rsidRDefault="00C51321" w:rsidP="00C51321">
            <w:pPr>
              <w:snapToGrid w:val="0"/>
            </w:pPr>
          </w:p>
        </w:tc>
        <w:tc>
          <w:tcPr>
            <w:tcW w:w="1460" w:type="dxa"/>
            <w:tcBorders>
              <w:left w:val="single" w:sz="4" w:space="0" w:color="000000"/>
            </w:tcBorders>
            <w:shd w:val="clear" w:color="auto" w:fill="auto"/>
          </w:tcPr>
          <w:p w:rsidR="00C51321" w:rsidRPr="00E37D9F" w:rsidRDefault="00C51321" w:rsidP="00C51321">
            <w:pPr>
              <w:jc w:val="right"/>
            </w:pPr>
            <w:r w:rsidRPr="00E37D9F">
              <w:t>neatbilst</w:t>
            </w:r>
          </w:p>
        </w:tc>
        <w:tc>
          <w:tcPr>
            <w:tcW w:w="486" w:type="dxa"/>
            <w:tcBorders>
              <w:top w:val="single" w:sz="4" w:space="0" w:color="000000"/>
              <w:left w:val="single" w:sz="4" w:space="0" w:color="000000"/>
              <w:bottom w:val="single" w:sz="4" w:space="0" w:color="000000"/>
            </w:tcBorders>
            <w:shd w:val="clear" w:color="auto" w:fill="auto"/>
          </w:tcPr>
          <w:p w:rsidR="00C51321" w:rsidRPr="00E37D9F" w:rsidRDefault="00C51321" w:rsidP="00C51321">
            <w:pPr>
              <w:snapToGrid w:val="0"/>
            </w:pPr>
          </w:p>
        </w:tc>
        <w:tc>
          <w:tcPr>
            <w:tcW w:w="4867" w:type="dxa"/>
            <w:tcBorders>
              <w:left w:val="single" w:sz="4" w:space="0" w:color="000000"/>
            </w:tcBorders>
            <w:shd w:val="clear" w:color="auto" w:fill="auto"/>
          </w:tcPr>
          <w:p w:rsidR="00C51321" w:rsidRPr="00E37D9F" w:rsidRDefault="00C51321" w:rsidP="00C51321">
            <w:r w:rsidRPr="00E37D9F">
              <w:rPr>
                <w:b/>
              </w:rPr>
              <w:t>mazā vai vidējā uzņēmuma</w:t>
            </w:r>
            <w:r w:rsidRPr="00E37D9F">
              <w:t xml:space="preserve"> statusam** </w:t>
            </w:r>
          </w:p>
        </w:tc>
      </w:tr>
    </w:tbl>
    <w:p w:rsidR="00C51321" w:rsidRPr="00E37D9F" w:rsidRDefault="00C51321" w:rsidP="00C51321">
      <w:pPr>
        <w:jc w:val="center"/>
        <w:rPr>
          <w:sz w:val="8"/>
          <w:szCs w:val="8"/>
        </w:rPr>
      </w:pPr>
    </w:p>
    <w:p w:rsidR="00C51321" w:rsidRPr="00E37D9F" w:rsidRDefault="00C51321" w:rsidP="006B4096">
      <w:pPr>
        <w:pStyle w:val="ListParagraph"/>
        <w:widowControl w:val="0"/>
        <w:numPr>
          <w:ilvl w:val="0"/>
          <w:numId w:val="20"/>
        </w:numPr>
        <w:tabs>
          <w:tab w:val="left" w:pos="426"/>
        </w:tabs>
        <w:suppressAutoHyphens/>
        <w:autoSpaceDE w:val="0"/>
        <w:ind w:left="0" w:firstLine="0"/>
        <w:jc w:val="both"/>
        <w:rPr>
          <w:lang w:eastAsia="en-US"/>
        </w:rPr>
      </w:pPr>
      <w:r w:rsidRPr="00E37D9F">
        <w:rPr>
          <w:lang w:eastAsia="en-US"/>
        </w:rPr>
        <w:t xml:space="preserve">Saskaņā ar Iepirkuma noteikumiem, mēs, apakšā parakstījušies, apstiprinām, ka piekrītam </w:t>
      </w:r>
      <w:r w:rsidR="0082702A" w:rsidRPr="00E37D9F">
        <w:rPr>
          <w:lang w:val="lv-LV" w:eastAsia="en-US"/>
        </w:rPr>
        <w:t>iepirkuma</w:t>
      </w:r>
      <w:r w:rsidRPr="00E37D9F">
        <w:rPr>
          <w:lang w:eastAsia="en-US"/>
        </w:rPr>
        <w:t xml:space="preserve"> nolikuma prasībām un piedāvājam šādu piedāvājumu ar kopējo līgumcenu EUR ___ (__________) bez PVN.</w:t>
      </w:r>
    </w:p>
    <w:p w:rsidR="00C51321" w:rsidRPr="00E37D9F" w:rsidRDefault="00C51321" w:rsidP="006B4096">
      <w:pPr>
        <w:numPr>
          <w:ilvl w:val="0"/>
          <w:numId w:val="20"/>
        </w:numPr>
        <w:tabs>
          <w:tab w:val="left" w:pos="426"/>
        </w:tabs>
        <w:ind w:left="0" w:firstLine="0"/>
      </w:pPr>
      <w:r w:rsidRPr="00E37D9F">
        <w:t>Ja pretendents ir piegādātāju apvienība:</w:t>
      </w:r>
    </w:p>
    <w:p w:rsidR="00C51321" w:rsidRPr="00E37D9F" w:rsidRDefault="00C51321" w:rsidP="006B4096">
      <w:pPr>
        <w:numPr>
          <w:ilvl w:val="1"/>
          <w:numId w:val="20"/>
        </w:numPr>
        <w:tabs>
          <w:tab w:val="left" w:pos="426"/>
          <w:tab w:val="left" w:pos="709"/>
        </w:tabs>
        <w:ind w:left="0" w:firstLine="0"/>
        <w:rPr>
          <w:u w:val="single"/>
        </w:rPr>
      </w:pPr>
      <w:r w:rsidRPr="00E37D9F">
        <w:t>personas, kuras veido piegādātāju apvienību (nosaukums, vienotās reģistrācijas numurs, juridiskā adrese): ___________________;</w:t>
      </w:r>
    </w:p>
    <w:p w:rsidR="00C51321" w:rsidRPr="00E37D9F" w:rsidRDefault="00C51321" w:rsidP="006B4096">
      <w:pPr>
        <w:numPr>
          <w:ilvl w:val="1"/>
          <w:numId w:val="20"/>
        </w:numPr>
        <w:tabs>
          <w:tab w:val="left" w:pos="426"/>
          <w:tab w:val="left" w:pos="709"/>
        </w:tabs>
        <w:ind w:left="0" w:firstLine="0"/>
        <w:rPr>
          <w:u w:val="single"/>
        </w:rPr>
      </w:pPr>
      <w:r w:rsidRPr="00E37D9F">
        <w:t>katras personas atbildības apjoms %:_________________________.</w:t>
      </w:r>
    </w:p>
    <w:p w:rsidR="00C51321" w:rsidRPr="00E37D9F" w:rsidRDefault="00C51321" w:rsidP="006B4096">
      <w:pPr>
        <w:numPr>
          <w:ilvl w:val="0"/>
          <w:numId w:val="20"/>
        </w:numPr>
        <w:tabs>
          <w:tab w:val="left" w:pos="426"/>
        </w:tabs>
        <w:suppressAutoHyphens/>
        <w:autoSpaceDN w:val="0"/>
        <w:ind w:left="0" w:firstLine="0"/>
        <w:textAlignment w:val="baseline"/>
      </w:pPr>
      <w:r w:rsidRPr="00E37D9F">
        <w:t>Ja pretendents piesaista apakšuzņēmējus, kuru veicam darbu vērtība ir 10 (desmit) procenti no kopējās iepirkuma līguma vērtības vai lielāka:</w:t>
      </w:r>
    </w:p>
    <w:p w:rsidR="00C51321" w:rsidRPr="00E37D9F" w:rsidRDefault="00C51321" w:rsidP="006B4096">
      <w:pPr>
        <w:numPr>
          <w:ilvl w:val="1"/>
          <w:numId w:val="20"/>
        </w:numPr>
        <w:tabs>
          <w:tab w:val="left" w:pos="426"/>
        </w:tabs>
        <w:suppressAutoHyphens/>
        <w:autoSpaceDN w:val="0"/>
        <w:ind w:left="0" w:firstLine="0"/>
        <w:textAlignment w:val="baseline"/>
      </w:pPr>
      <w:r w:rsidRPr="00E37D9F">
        <w:t>apakšuzņēmējs (nosaukums, reģ. Nr. juridiskā adrese): ___</w:t>
      </w:r>
      <w:r w:rsidR="00DB163B" w:rsidRPr="00E37D9F">
        <w:t>____________________</w:t>
      </w:r>
      <w:r w:rsidRPr="00E37D9F">
        <w:t>________;</w:t>
      </w:r>
    </w:p>
    <w:p w:rsidR="00C51321" w:rsidRPr="00E37D9F" w:rsidRDefault="00C51321" w:rsidP="006B4096">
      <w:pPr>
        <w:numPr>
          <w:ilvl w:val="1"/>
          <w:numId w:val="20"/>
        </w:numPr>
        <w:tabs>
          <w:tab w:val="left" w:pos="426"/>
        </w:tabs>
        <w:suppressAutoHyphens/>
        <w:autoSpaceDN w:val="0"/>
        <w:ind w:left="0" w:firstLine="0"/>
        <w:textAlignment w:val="baseline"/>
      </w:pPr>
      <w:r w:rsidRPr="00E37D9F">
        <w:t>apakšuzņēmēja atbildības līmenis %__________________________________.</w:t>
      </w:r>
    </w:p>
    <w:p w:rsidR="00C51321" w:rsidRPr="00E37D9F" w:rsidRDefault="00C51321" w:rsidP="006B4096">
      <w:pPr>
        <w:numPr>
          <w:ilvl w:val="0"/>
          <w:numId w:val="20"/>
        </w:numPr>
        <w:tabs>
          <w:tab w:val="left" w:pos="426"/>
        </w:tabs>
        <w:ind w:left="0" w:right="29" w:firstLine="0"/>
      </w:pPr>
      <w:r w:rsidRPr="00E37D9F">
        <w:t xml:space="preserve">Mēs apliecinām, ka </w:t>
      </w:r>
      <w:r w:rsidRPr="00E37D9F">
        <w:rPr>
          <w:lang w:eastAsia="lv-LV"/>
        </w:rPr>
        <w:t xml:space="preserve">nekādā veidā neesam ieinteresēti nevienā citā piedāvājumā, kas iesniegti </w:t>
      </w:r>
      <w:r w:rsidR="0082702A" w:rsidRPr="00E37D9F">
        <w:rPr>
          <w:lang w:eastAsia="lv-LV"/>
        </w:rPr>
        <w:t>iepirkumam</w:t>
      </w:r>
      <w:r w:rsidRPr="00E37D9F">
        <w:rPr>
          <w:lang w:eastAsia="lv-LV"/>
        </w:rPr>
        <w:t>.</w:t>
      </w:r>
    </w:p>
    <w:p w:rsidR="00C51321" w:rsidRPr="00E37D9F" w:rsidRDefault="00C51321" w:rsidP="006B4096">
      <w:pPr>
        <w:numPr>
          <w:ilvl w:val="0"/>
          <w:numId w:val="20"/>
        </w:numPr>
        <w:tabs>
          <w:tab w:val="left" w:pos="426"/>
        </w:tabs>
        <w:ind w:left="0" w:right="29" w:firstLine="0"/>
      </w:pPr>
      <w:r w:rsidRPr="00E37D9F">
        <w:rPr>
          <w:lang w:eastAsia="lv-LV"/>
        </w:rPr>
        <w:t>Mēs apņemamies:</w:t>
      </w:r>
    </w:p>
    <w:p w:rsidR="00C51321" w:rsidRPr="00E37D9F" w:rsidRDefault="00C51321" w:rsidP="006B4096">
      <w:pPr>
        <w:numPr>
          <w:ilvl w:val="1"/>
          <w:numId w:val="20"/>
        </w:numPr>
        <w:tabs>
          <w:tab w:val="left" w:pos="426"/>
        </w:tabs>
        <w:ind w:left="0" w:right="29" w:firstLine="0"/>
        <w:rPr>
          <w:lang w:eastAsia="lv-LV"/>
        </w:rPr>
      </w:pPr>
      <w:r w:rsidRPr="00E37D9F">
        <w:rPr>
          <w:lang w:eastAsia="lv-LV"/>
        </w:rPr>
        <w:t xml:space="preserve"> ievērot </w:t>
      </w:r>
      <w:r w:rsidR="0082702A" w:rsidRPr="00E37D9F">
        <w:rPr>
          <w:lang w:eastAsia="lv-LV"/>
        </w:rPr>
        <w:t>iepirkuma</w:t>
      </w:r>
      <w:r w:rsidRPr="00E37D9F">
        <w:rPr>
          <w:lang w:eastAsia="lv-LV"/>
        </w:rPr>
        <w:t xml:space="preserve"> nolikumu;</w:t>
      </w:r>
    </w:p>
    <w:p w:rsidR="00C51321" w:rsidRPr="00E37D9F" w:rsidRDefault="00C51321" w:rsidP="006B4096">
      <w:pPr>
        <w:numPr>
          <w:ilvl w:val="1"/>
          <w:numId w:val="20"/>
        </w:numPr>
        <w:tabs>
          <w:tab w:val="left" w:pos="426"/>
        </w:tabs>
        <w:ind w:left="0" w:right="29" w:firstLine="0"/>
        <w:rPr>
          <w:lang w:eastAsia="lv-LV"/>
        </w:rPr>
      </w:pPr>
      <w:r w:rsidRPr="00E37D9F">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C51321" w:rsidRPr="00E37D9F" w:rsidRDefault="00C51321" w:rsidP="006B4096">
      <w:pPr>
        <w:numPr>
          <w:ilvl w:val="1"/>
          <w:numId w:val="20"/>
        </w:numPr>
        <w:tabs>
          <w:tab w:val="left" w:pos="426"/>
        </w:tabs>
        <w:ind w:left="0" w:right="29" w:firstLine="0"/>
        <w:rPr>
          <w:lang w:eastAsia="lv-LV"/>
        </w:rPr>
      </w:pPr>
      <w:r w:rsidRPr="00E37D9F">
        <w:rPr>
          <w:lang w:eastAsia="lv-LV"/>
        </w:rPr>
        <w:t>slēgt Iepirkuma līgumu un izpildīt visus līguma pamatnosacījumus, ja Pasūtītājs izvēlējies šo piedāvājumu;</w:t>
      </w:r>
    </w:p>
    <w:p w:rsidR="00C51321" w:rsidRPr="00E37D9F" w:rsidRDefault="00C51321" w:rsidP="00C51321">
      <w:pPr>
        <w:pStyle w:val="Default"/>
        <w:jc w:val="both"/>
        <w:rPr>
          <w:color w:val="auto"/>
        </w:rPr>
      </w:pPr>
      <w:r w:rsidRPr="00E37D9F">
        <w:rPr>
          <w:color w:val="auto"/>
        </w:rPr>
        <w:t xml:space="preserve">Ar šo uzņemos pilnu atbildību par </w:t>
      </w:r>
      <w:r w:rsidR="0082702A" w:rsidRPr="00E37D9F">
        <w:rPr>
          <w:color w:val="auto"/>
        </w:rPr>
        <w:t>iepirkumam</w:t>
      </w:r>
      <w:r w:rsidRPr="00E37D9F">
        <w:rPr>
          <w:color w:val="auto"/>
        </w:rPr>
        <w:t xml:space="preserve"> iesniegto dokumentu komplektāciju, tajos ietverto informāciju, noformējumu, atbilstību </w:t>
      </w:r>
      <w:r w:rsidR="0082702A" w:rsidRPr="00E37D9F">
        <w:rPr>
          <w:color w:val="auto"/>
        </w:rPr>
        <w:t>iepirkuma</w:t>
      </w:r>
      <w:r w:rsidRPr="00E37D9F">
        <w:rPr>
          <w:color w:val="auto"/>
        </w:rPr>
        <w:t xml:space="preserve"> nolikuma prasībām. Sniegtā informācija un dati ir patiesi.</w:t>
      </w:r>
    </w:p>
    <w:p w:rsidR="00C51321" w:rsidRPr="00E37D9F" w:rsidRDefault="00C51321" w:rsidP="00C51321">
      <w:pPr>
        <w:tabs>
          <w:tab w:val="left" w:pos="4253"/>
        </w:tabs>
        <w:ind w:right="28" w:firstLine="720"/>
        <w:rPr>
          <w:sz w:val="8"/>
          <w:szCs w:val="8"/>
        </w:rPr>
      </w:pPr>
    </w:p>
    <w:p w:rsidR="00C51321" w:rsidRPr="00E37D9F" w:rsidRDefault="00C51321" w:rsidP="00C51321">
      <w:pPr>
        <w:pStyle w:val="BodyText0"/>
        <w:spacing w:after="0"/>
        <w:rPr>
          <w:lang w:val="lv-LV"/>
        </w:rPr>
      </w:pPr>
      <w:r w:rsidRPr="00E37D9F">
        <w:rPr>
          <w:lang w:val="lv-LV"/>
        </w:rPr>
        <w:t>Paraksttiesīgā vai pilnvarotā persona:</w:t>
      </w:r>
    </w:p>
    <w:p w:rsidR="00C51321" w:rsidRPr="00E37D9F" w:rsidRDefault="00C51321" w:rsidP="00C51321">
      <w:pPr>
        <w:tabs>
          <w:tab w:val="left" w:pos="4536"/>
        </w:tabs>
      </w:pPr>
      <w:r w:rsidRPr="00E37D9F">
        <w:t xml:space="preserve">Paraksts: </w:t>
      </w:r>
      <w:r w:rsidRPr="00E37D9F">
        <w:rPr>
          <w:u w:val="single"/>
        </w:rPr>
        <w:tab/>
      </w:r>
    </w:p>
    <w:p w:rsidR="00C51321" w:rsidRPr="00E37D9F" w:rsidRDefault="00C51321" w:rsidP="00C51321">
      <w:pPr>
        <w:tabs>
          <w:tab w:val="left" w:pos="4536"/>
        </w:tabs>
      </w:pPr>
      <w:r w:rsidRPr="00E37D9F">
        <w:t xml:space="preserve">Vārds, uzvārds: </w:t>
      </w:r>
      <w:r w:rsidRPr="00E37D9F">
        <w:rPr>
          <w:u w:val="single"/>
        </w:rPr>
        <w:tab/>
      </w:r>
    </w:p>
    <w:p w:rsidR="00C51321" w:rsidRPr="00E37D9F" w:rsidRDefault="00C51321" w:rsidP="004B029E">
      <w:pPr>
        <w:tabs>
          <w:tab w:val="left" w:pos="4536"/>
        </w:tabs>
      </w:pPr>
      <w:r w:rsidRPr="00E37D9F">
        <w:t xml:space="preserve">Amats: </w:t>
      </w:r>
      <w:r w:rsidRPr="00E37D9F">
        <w:rPr>
          <w:u w:val="single"/>
        </w:rPr>
        <w:tab/>
      </w:r>
    </w:p>
    <w:p w:rsidR="004B029E" w:rsidRPr="00E37D9F" w:rsidRDefault="004B029E" w:rsidP="004B029E">
      <w:pPr>
        <w:tabs>
          <w:tab w:val="left" w:pos="4536"/>
        </w:tabs>
      </w:pPr>
    </w:p>
    <w:p w:rsidR="00C51321" w:rsidRPr="00E37D9F" w:rsidRDefault="00C51321" w:rsidP="00C51321">
      <w:r w:rsidRPr="00E37D9F">
        <w:t>Pieteikums sagatavots un parakstīts 2018. gada __. ___________.</w:t>
      </w:r>
    </w:p>
    <w:p w:rsidR="00C51321" w:rsidRPr="00E37D9F" w:rsidRDefault="00C51321" w:rsidP="00C51321">
      <w:pPr>
        <w:pStyle w:val="Default"/>
        <w:jc w:val="both"/>
        <w:rPr>
          <w:color w:val="auto"/>
          <w:sz w:val="20"/>
          <w:szCs w:val="20"/>
        </w:rPr>
      </w:pPr>
      <w:r w:rsidRPr="00E37D9F">
        <w:rPr>
          <w:color w:val="auto"/>
          <w:sz w:val="20"/>
          <w:szCs w:val="20"/>
        </w:rPr>
        <w:t>* pretendentam jāaizpilda tukšās vietas šajā formā.</w:t>
      </w:r>
    </w:p>
    <w:p w:rsidR="00C51321" w:rsidRPr="00E37D9F" w:rsidRDefault="00C51321" w:rsidP="00C51321">
      <w:pPr>
        <w:pStyle w:val="Default"/>
        <w:jc w:val="both"/>
        <w:rPr>
          <w:i/>
          <w:color w:val="auto"/>
          <w:sz w:val="20"/>
          <w:szCs w:val="20"/>
        </w:rPr>
      </w:pPr>
      <w:r w:rsidRPr="00E37D9F">
        <w:rPr>
          <w:i/>
          <w:color w:val="auto"/>
          <w:sz w:val="20"/>
          <w:szCs w:val="20"/>
        </w:rPr>
        <w:t>**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C51321" w:rsidRPr="00E37D9F" w:rsidRDefault="00C51321" w:rsidP="00C51321">
      <w:pPr>
        <w:pStyle w:val="Default"/>
        <w:jc w:val="both"/>
        <w:rPr>
          <w:i/>
          <w:color w:val="auto"/>
          <w:sz w:val="20"/>
          <w:szCs w:val="20"/>
        </w:rPr>
      </w:pPr>
    </w:p>
    <w:p w:rsidR="00C51321" w:rsidRPr="00E37D9F" w:rsidRDefault="00C51321" w:rsidP="00C51321">
      <w:pPr>
        <w:pStyle w:val="Default"/>
        <w:jc w:val="both"/>
        <w:rPr>
          <w:i/>
          <w:color w:val="auto"/>
          <w:sz w:val="20"/>
          <w:szCs w:val="20"/>
        </w:rPr>
      </w:pPr>
      <w:r w:rsidRPr="00E37D9F">
        <w:rPr>
          <w:i/>
          <w:color w:val="auto"/>
          <w:sz w:val="20"/>
          <w:szCs w:val="20"/>
        </w:rPr>
        <w:t>Ja pretendenta ieskatā kāda no piedāvājuma sastāvdaļām ir uzskatāma par komercnoslēpumu, pretendents to norāda savā piedāvājumā.</w:t>
      </w:r>
    </w:p>
    <w:p w:rsidR="00C51321" w:rsidRPr="00E37D9F" w:rsidRDefault="00C51321" w:rsidP="00C51321">
      <w:pPr>
        <w:widowControl w:val="0"/>
        <w:suppressAutoHyphens/>
        <w:autoSpaceDN w:val="0"/>
        <w:jc w:val="right"/>
        <w:textAlignment w:val="baseline"/>
      </w:pPr>
      <w:bookmarkStart w:id="213" w:name="_Ref354473424"/>
      <w:r w:rsidRPr="00E37D9F">
        <w:br w:type="page"/>
      </w:r>
      <w:bookmarkEnd w:id="213"/>
      <w:r w:rsidRPr="00E37D9F">
        <w:lastRenderedPageBreak/>
        <w:tab/>
      </w:r>
      <w:r w:rsidRPr="00E37D9F">
        <w:tab/>
      </w:r>
      <w:r w:rsidRPr="00E37D9F">
        <w:tab/>
      </w:r>
      <w:r w:rsidRPr="00E37D9F">
        <w:tab/>
        <w:t>2. pielikums</w:t>
      </w:r>
    </w:p>
    <w:p w:rsidR="00C51321" w:rsidRPr="00E37D9F" w:rsidRDefault="0082702A" w:rsidP="00C51321">
      <w:pPr>
        <w:autoSpaceDE w:val="0"/>
        <w:autoSpaceDN w:val="0"/>
        <w:adjustRightInd w:val="0"/>
        <w:jc w:val="right"/>
        <w:rPr>
          <w:rFonts w:eastAsia="Calibri"/>
          <w:lang w:eastAsia="lv-LV"/>
        </w:rPr>
      </w:pPr>
      <w:r w:rsidRPr="00E37D9F">
        <w:rPr>
          <w:rFonts w:eastAsia="Calibri"/>
          <w:lang w:eastAsia="lv-LV"/>
        </w:rPr>
        <w:t>Iepirkuma</w:t>
      </w:r>
      <w:r w:rsidR="00C51321" w:rsidRPr="00E37D9F">
        <w:rPr>
          <w:rFonts w:eastAsia="Calibri"/>
          <w:lang w:eastAsia="lv-LV"/>
        </w:rPr>
        <w:t>, identifikācijas</w:t>
      </w:r>
    </w:p>
    <w:p w:rsidR="00C51321" w:rsidRPr="00E37D9F" w:rsidRDefault="00C51321" w:rsidP="00C51321">
      <w:pPr>
        <w:autoSpaceDE w:val="0"/>
        <w:autoSpaceDN w:val="0"/>
        <w:adjustRightInd w:val="0"/>
        <w:jc w:val="right"/>
        <w:rPr>
          <w:rFonts w:eastAsia="Calibri"/>
          <w:lang w:eastAsia="lv-LV"/>
        </w:rPr>
      </w:pPr>
      <w:r w:rsidRPr="00E37D9F">
        <w:rPr>
          <w:rFonts w:eastAsia="Calibri"/>
          <w:lang w:eastAsia="lv-LV"/>
        </w:rPr>
        <w:t>Nr. ĶNP 2018/</w:t>
      </w:r>
      <w:r w:rsidR="00DB163B" w:rsidRPr="00E37D9F">
        <w:rPr>
          <w:rFonts w:eastAsia="Calibri"/>
          <w:lang w:eastAsia="lv-LV"/>
        </w:rPr>
        <w:t>37</w:t>
      </w:r>
      <w:r w:rsidRPr="00E37D9F">
        <w:rPr>
          <w:rFonts w:eastAsia="Calibri"/>
          <w:lang w:eastAsia="lv-LV"/>
        </w:rPr>
        <w:t>, nolikumam</w:t>
      </w:r>
    </w:p>
    <w:p w:rsidR="00C51321" w:rsidRPr="00E37D9F" w:rsidRDefault="00C51321" w:rsidP="00C51321">
      <w:pPr>
        <w:autoSpaceDE w:val="0"/>
        <w:autoSpaceDN w:val="0"/>
        <w:adjustRightInd w:val="0"/>
        <w:jc w:val="right"/>
        <w:rPr>
          <w:rFonts w:eastAsia="Calibri"/>
          <w:lang w:eastAsia="lv-LV"/>
        </w:rPr>
      </w:pPr>
    </w:p>
    <w:p w:rsidR="00EA67D9" w:rsidRPr="00E37D9F" w:rsidRDefault="00EA67D9" w:rsidP="00EA67D9">
      <w:pPr>
        <w:suppressAutoHyphens/>
        <w:ind w:left="360"/>
        <w:contextualSpacing/>
        <w:jc w:val="center"/>
        <w:rPr>
          <w:b/>
        </w:rPr>
      </w:pPr>
      <w:r w:rsidRPr="00E37D9F">
        <w:rPr>
          <w:b/>
        </w:rPr>
        <w:t>TEHNISKĀ SPECIFIKĀCIJA / TEHNISKAIS PIEDĀVĀJUMS</w:t>
      </w:r>
    </w:p>
    <w:p w:rsidR="00EA67D9" w:rsidRPr="00E37D9F" w:rsidRDefault="00EA67D9" w:rsidP="00EA67D9">
      <w:pPr>
        <w:suppressAutoHyphens/>
        <w:contextualSpacing/>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98"/>
        <w:gridCol w:w="1271"/>
        <w:gridCol w:w="2185"/>
        <w:gridCol w:w="643"/>
        <w:gridCol w:w="2082"/>
        <w:gridCol w:w="198"/>
      </w:tblGrid>
      <w:tr w:rsidR="00EA67D9" w:rsidRPr="00E37D9F" w:rsidTr="00E37D9F">
        <w:trPr>
          <w:gridAfter w:val="1"/>
          <w:wAfter w:w="198" w:type="dxa"/>
        </w:trPr>
        <w:tc>
          <w:tcPr>
            <w:tcW w:w="9158" w:type="dxa"/>
            <w:gridSpan w:val="6"/>
            <w:tcBorders>
              <w:top w:val="nil"/>
              <w:left w:val="nil"/>
              <w:bottom w:val="single" w:sz="4" w:space="0" w:color="auto"/>
              <w:right w:val="nil"/>
            </w:tcBorders>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tcBorders>
              <w:top w:val="single" w:sz="4" w:space="0" w:color="auto"/>
            </w:tcBorders>
            <w:shd w:val="clear" w:color="auto" w:fill="D0CECE" w:themeFill="background2" w:themeFillShade="E6"/>
          </w:tcPr>
          <w:p w:rsidR="00EA67D9" w:rsidRPr="00E37D9F" w:rsidRDefault="00EA67D9" w:rsidP="00E37D9F">
            <w:pPr>
              <w:suppressAutoHyphens/>
              <w:ind w:left="176"/>
              <w:contextualSpacing/>
              <w:jc w:val="center"/>
              <w:rPr>
                <w:b/>
              </w:rPr>
            </w:pPr>
            <w:r w:rsidRPr="00E37D9F">
              <w:rPr>
                <w:b/>
              </w:rPr>
              <w:t>Nr.</w:t>
            </w:r>
          </w:p>
        </w:tc>
        <w:tc>
          <w:tcPr>
            <w:tcW w:w="2098" w:type="dxa"/>
            <w:tcBorders>
              <w:top w:val="single" w:sz="4" w:space="0" w:color="auto"/>
            </w:tcBorders>
            <w:shd w:val="clear" w:color="auto" w:fill="D0CECE" w:themeFill="background2" w:themeFillShade="E6"/>
          </w:tcPr>
          <w:p w:rsidR="00EA67D9" w:rsidRPr="00E37D9F" w:rsidRDefault="00EA67D9" w:rsidP="00E37D9F">
            <w:pPr>
              <w:suppressAutoHyphens/>
              <w:ind w:left="176"/>
              <w:contextualSpacing/>
              <w:jc w:val="center"/>
              <w:rPr>
                <w:b/>
              </w:rPr>
            </w:pPr>
          </w:p>
        </w:tc>
        <w:tc>
          <w:tcPr>
            <w:tcW w:w="3456" w:type="dxa"/>
            <w:gridSpan w:val="2"/>
            <w:tcBorders>
              <w:top w:val="single" w:sz="4" w:space="0" w:color="auto"/>
            </w:tcBorders>
            <w:shd w:val="clear" w:color="auto" w:fill="D0CECE" w:themeFill="background2" w:themeFillShade="E6"/>
          </w:tcPr>
          <w:p w:rsidR="00EA67D9" w:rsidRPr="00E37D9F" w:rsidRDefault="00EA67D9" w:rsidP="00E37D9F">
            <w:pPr>
              <w:suppressAutoHyphens/>
              <w:ind w:left="176"/>
              <w:contextualSpacing/>
              <w:jc w:val="center"/>
              <w:rPr>
                <w:b/>
              </w:rPr>
            </w:pPr>
            <w:r w:rsidRPr="00E37D9F">
              <w:rPr>
                <w:b/>
              </w:rPr>
              <w:t>Tehniskās specifikācijas prasības</w:t>
            </w:r>
          </w:p>
        </w:tc>
        <w:tc>
          <w:tcPr>
            <w:tcW w:w="2725" w:type="dxa"/>
            <w:gridSpan w:val="2"/>
            <w:tcBorders>
              <w:top w:val="single" w:sz="4" w:space="0" w:color="auto"/>
            </w:tcBorders>
            <w:shd w:val="clear" w:color="auto" w:fill="D0CECE" w:themeFill="background2" w:themeFillShade="E6"/>
          </w:tcPr>
          <w:p w:rsidR="00EA67D9" w:rsidRPr="00E37D9F" w:rsidRDefault="00EA67D9" w:rsidP="00E37D9F">
            <w:pPr>
              <w:suppressAutoHyphens/>
              <w:ind w:left="176"/>
              <w:contextualSpacing/>
              <w:jc w:val="center"/>
              <w:rPr>
                <w:b/>
              </w:rPr>
            </w:pPr>
            <w:r w:rsidRPr="00E37D9F">
              <w:rPr>
                <w:b/>
              </w:rPr>
              <w:t>Piegādātāja piedāvājums</w:t>
            </w: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w:t>
            </w:r>
          </w:p>
        </w:tc>
        <w:tc>
          <w:tcPr>
            <w:tcW w:w="2098" w:type="dxa"/>
            <w:shd w:val="clear" w:color="auto" w:fill="auto"/>
          </w:tcPr>
          <w:p w:rsidR="00EA67D9" w:rsidRPr="00E37D9F" w:rsidRDefault="00EA67D9" w:rsidP="00E37D9F">
            <w:pPr>
              <w:suppressAutoHyphens/>
              <w:ind w:left="176"/>
              <w:contextualSpacing/>
            </w:pPr>
            <w:r w:rsidRPr="00E37D9F">
              <w:t>Automobiļu skaits</w:t>
            </w:r>
          </w:p>
        </w:tc>
        <w:tc>
          <w:tcPr>
            <w:tcW w:w="3456" w:type="dxa"/>
            <w:gridSpan w:val="2"/>
            <w:shd w:val="clear" w:color="auto" w:fill="auto"/>
          </w:tcPr>
          <w:p w:rsidR="00EA67D9" w:rsidRPr="00E37D9F" w:rsidRDefault="00EA67D9" w:rsidP="00E37D9F">
            <w:pPr>
              <w:suppressAutoHyphens/>
              <w:ind w:left="176"/>
              <w:contextualSpacing/>
            </w:pPr>
            <w:r w:rsidRPr="00E37D9F">
              <w:t xml:space="preserve">1(viens) </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Height w:val="937"/>
        </w:trPr>
        <w:tc>
          <w:tcPr>
            <w:tcW w:w="879" w:type="dxa"/>
            <w:shd w:val="clear" w:color="auto" w:fill="auto"/>
          </w:tcPr>
          <w:p w:rsidR="00EA67D9" w:rsidRPr="00E37D9F" w:rsidRDefault="00EA67D9" w:rsidP="00E37D9F">
            <w:pPr>
              <w:suppressAutoHyphens/>
              <w:ind w:left="176"/>
              <w:contextualSpacing/>
            </w:pPr>
            <w:r w:rsidRPr="00E37D9F">
              <w:t>2.</w:t>
            </w:r>
          </w:p>
        </w:tc>
        <w:tc>
          <w:tcPr>
            <w:tcW w:w="2098" w:type="dxa"/>
            <w:shd w:val="clear" w:color="auto" w:fill="auto"/>
          </w:tcPr>
          <w:p w:rsidR="00EA67D9" w:rsidRPr="00E37D9F" w:rsidRDefault="00EA67D9" w:rsidP="00E37D9F">
            <w:pPr>
              <w:suppressAutoHyphens/>
              <w:ind w:left="176"/>
              <w:contextualSpacing/>
            </w:pPr>
            <w:r w:rsidRPr="00E37D9F">
              <w:t>Automobiļa klase</w:t>
            </w:r>
          </w:p>
        </w:tc>
        <w:tc>
          <w:tcPr>
            <w:tcW w:w="3456" w:type="dxa"/>
            <w:gridSpan w:val="2"/>
            <w:shd w:val="clear" w:color="auto" w:fill="auto"/>
          </w:tcPr>
          <w:p w:rsidR="00EA67D9" w:rsidRPr="00E37D9F" w:rsidRDefault="00EA67D9" w:rsidP="00E37D9F">
            <w:pPr>
              <w:suppressAutoHyphens/>
              <w:ind w:left="176"/>
              <w:contextualSpacing/>
            </w:pPr>
            <w:r w:rsidRPr="00E37D9F">
              <w:t>Vidējā daudzfunkciju (M</w:t>
            </w:r>
            <w:r w:rsidRPr="00E37D9F">
              <w:rPr>
                <w:vertAlign w:val="subscript"/>
              </w:rPr>
              <w:t>D</w:t>
            </w:r>
            <w:r w:rsidRPr="00E37D9F">
              <w:t>) pēc Latvijas pilnvaroto autotirgotāju asociācijas klasifikatora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3.</w:t>
            </w:r>
          </w:p>
        </w:tc>
        <w:tc>
          <w:tcPr>
            <w:tcW w:w="2098" w:type="dxa"/>
            <w:shd w:val="clear" w:color="auto" w:fill="auto"/>
          </w:tcPr>
          <w:p w:rsidR="00EA67D9" w:rsidRPr="00E37D9F" w:rsidRDefault="00EA67D9" w:rsidP="00E37D9F">
            <w:pPr>
              <w:suppressAutoHyphens/>
              <w:ind w:left="176"/>
              <w:contextualSpacing/>
            </w:pPr>
            <w:r w:rsidRPr="00E37D9F">
              <w:t>Automobiļa marka, modelis</w:t>
            </w:r>
          </w:p>
        </w:tc>
        <w:tc>
          <w:tcPr>
            <w:tcW w:w="3456" w:type="dxa"/>
            <w:gridSpan w:val="2"/>
            <w:shd w:val="clear" w:color="auto" w:fill="auto"/>
          </w:tcPr>
          <w:p w:rsidR="00EA67D9" w:rsidRPr="00E37D9F" w:rsidRDefault="00EA67D9" w:rsidP="00E37D9F">
            <w:pPr>
              <w:suppressAutoHyphens/>
              <w:ind w:left="176"/>
              <w:contextualSpacing/>
            </w:pPr>
            <w:r w:rsidRPr="00E37D9F">
              <w:t xml:space="preserve">Pretendents norāda savu piedāvājumu </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4.</w:t>
            </w:r>
          </w:p>
        </w:tc>
        <w:tc>
          <w:tcPr>
            <w:tcW w:w="2098" w:type="dxa"/>
            <w:shd w:val="clear" w:color="auto" w:fill="auto"/>
          </w:tcPr>
          <w:p w:rsidR="00EA67D9" w:rsidRPr="00E37D9F" w:rsidRDefault="00EA67D9" w:rsidP="00E37D9F">
            <w:pPr>
              <w:suppressAutoHyphens/>
              <w:ind w:left="176"/>
              <w:contextualSpacing/>
            </w:pPr>
            <w:r w:rsidRPr="00E37D9F">
              <w:t>Automobiļa izlaiduma gads</w:t>
            </w:r>
          </w:p>
        </w:tc>
        <w:tc>
          <w:tcPr>
            <w:tcW w:w="3456" w:type="dxa"/>
            <w:gridSpan w:val="2"/>
            <w:shd w:val="clear" w:color="auto" w:fill="auto"/>
          </w:tcPr>
          <w:p w:rsidR="00EA67D9" w:rsidRPr="00E37D9F" w:rsidRDefault="00EA67D9" w:rsidP="00E37D9F">
            <w:pPr>
              <w:suppressAutoHyphens/>
              <w:ind w:left="176"/>
              <w:contextualSpacing/>
            </w:pPr>
            <w:r w:rsidRPr="00E37D9F">
              <w:t>Jauns vai mazlietots, pirmās reģistrācijas gads ne agrāk par 2017.gadu.</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5.</w:t>
            </w:r>
          </w:p>
        </w:tc>
        <w:tc>
          <w:tcPr>
            <w:tcW w:w="2098" w:type="dxa"/>
            <w:shd w:val="clear" w:color="auto" w:fill="auto"/>
          </w:tcPr>
          <w:p w:rsidR="00EA67D9" w:rsidRPr="00E37D9F" w:rsidRDefault="00EA67D9" w:rsidP="00E37D9F">
            <w:pPr>
              <w:suppressAutoHyphens/>
              <w:ind w:left="176"/>
              <w:contextualSpacing/>
            </w:pPr>
            <w:r w:rsidRPr="00E37D9F">
              <w:t>Automobiļa nobraukums</w:t>
            </w:r>
          </w:p>
        </w:tc>
        <w:tc>
          <w:tcPr>
            <w:tcW w:w="3456" w:type="dxa"/>
            <w:gridSpan w:val="2"/>
            <w:shd w:val="clear" w:color="auto" w:fill="auto"/>
          </w:tcPr>
          <w:p w:rsidR="00EA67D9" w:rsidRPr="00E37D9F" w:rsidRDefault="00EA67D9" w:rsidP="00E37D9F">
            <w:pPr>
              <w:suppressAutoHyphens/>
              <w:ind w:left="176"/>
              <w:contextualSpacing/>
            </w:pPr>
            <w:r w:rsidRPr="00E37D9F">
              <w:t>Ne lielāks par 100km</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6.</w:t>
            </w:r>
          </w:p>
        </w:tc>
        <w:tc>
          <w:tcPr>
            <w:tcW w:w="2098" w:type="dxa"/>
            <w:shd w:val="clear" w:color="auto" w:fill="auto"/>
          </w:tcPr>
          <w:p w:rsidR="00EA67D9" w:rsidRPr="00E37D9F" w:rsidRDefault="00EA67D9" w:rsidP="00E37D9F">
            <w:pPr>
              <w:suppressAutoHyphens/>
              <w:ind w:left="176"/>
              <w:contextualSpacing/>
            </w:pPr>
            <w:r w:rsidRPr="00E37D9F">
              <w:t>Virsbūves tips</w:t>
            </w:r>
          </w:p>
        </w:tc>
        <w:tc>
          <w:tcPr>
            <w:tcW w:w="3456" w:type="dxa"/>
            <w:gridSpan w:val="2"/>
            <w:shd w:val="clear" w:color="auto" w:fill="auto"/>
          </w:tcPr>
          <w:p w:rsidR="00EA67D9" w:rsidRPr="00E37D9F" w:rsidRDefault="00EA67D9" w:rsidP="00E37D9F">
            <w:pPr>
              <w:suppressAutoHyphens/>
              <w:ind w:left="176"/>
              <w:contextualSpacing/>
            </w:pPr>
            <w:r w:rsidRPr="00E37D9F">
              <w:t>Pasažieru furgons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7.</w:t>
            </w:r>
          </w:p>
        </w:tc>
        <w:tc>
          <w:tcPr>
            <w:tcW w:w="2098" w:type="dxa"/>
            <w:shd w:val="clear" w:color="auto" w:fill="auto"/>
          </w:tcPr>
          <w:p w:rsidR="00EA67D9" w:rsidRPr="00E37D9F" w:rsidRDefault="00EA67D9" w:rsidP="00E37D9F">
            <w:pPr>
              <w:suppressAutoHyphens/>
              <w:ind w:left="176"/>
              <w:contextualSpacing/>
            </w:pPr>
            <w:r w:rsidRPr="00E37D9F">
              <w:t>Automobiļa izmēri</w:t>
            </w:r>
          </w:p>
        </w:tc>
        <w:tc>
          <w:tcPr>
            <w:tcW w:w="3456" w:type="dxa"/>
            <w:gridSpan w:val="2"/>
            <w:shd w:val="clear" w:color="auto" w:fill="auto"/>
          </w:tcPr>
          <w:p w:rsidR="00EA67D9" w:rsidRPr="00E37D9F" w:rsidRDefault="00EA67D9" w:rsidP="00E37D9F">
            <w:pPr>
              <w:suppressAutoHyphens/>
              <w:ind w:left="176"/>
              <w:contextualSpacing/>
            </w:pPr>
            <w:r w:rsidRPr="00E37D9F">
              <w:t>Garums: ne mazāks kā 5350 mm;</w:t>
            </w:r>
          </w:p>
          <w:p w:rsidR="00EA67D9" w:rsidRPr="00E37D9F" w:rsidRDefault="00EA67D9" w:rsidP="00E37D9F">
            <w:pPr>
              <w:suppressAutoHyphens/>
              <w:ind w:left="176"/>
              <w:contextualSpacing/>
            </w:pPr>
            <w:r w:rsidRPr="00E37D9F">
              <w:t xml:space="preserve"> </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8.</w:t>
            </w:r>
          </w:p>
        </w:tc>
        <w:tc>
          <w:tcPr>
            <w:tcW w:w="2098" w:type="dxa"/>
            <w:shd w:val="clear" w:color="auto" w:fill="auto"/>
          </w:tcPr>
          <w:p w:rsidR="00EA67D9" w:rsidRPr="00E37D9F" w:rsidRDefault="00EA67D9" w:rsidP="00E37D9F">
            <w:pPr>
              <w:suppressAutoHyphens/>
              <w:ind w:left="176"/>
              <w:contextualSpacing/>
            </w:pPr>
            <w:r w:rsidRPr="00E37D9F">
              <w:t>Durvju skaits</w:t>
            </w:r>
          </w:p>
        </w:tc>
        <w:tc>
          <w:tcPr>
            <w:tcW w:w="3456" w:type="dxa"/>
            <w:gridSpan w:val="2"/>
            <w:shd w:val="clear" w:color="auto" w:fill="auto"/>
          </w:tcPr>
          <w:p w:rsidR="00EA67D9" w:rsidRPr="00E37D9F" w:rsidRDefault="00EA67D9" w:rsidP="00E37D9F">
            <w:pPr>
              <w:suppressAutoHyphens/>
              <w:ind w:left="176"/>
              <w:contextualSpacing/>
            </w:pPr>
            <w:r w:rsidRPr="00E37D9F">
              <w:t>5 (tai skaitā bīdāmas labās puses durvis ar logiem, aizmugurējās divvirus durvis ar logiem un stikla tīrītājiem)</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9.</w:t>
            </w:r>
          </w:p>
        </w:tc>
        <w:tc>
          <w:tcPr>
            <w:tcW w:w="2098" w:type="dxa"/>
            <w:shd w:val="clear" w:color="auto" w:fill="auto"/>
          </w:tcPr>
          <w:p w:rsidR="00EA67D9" w:rsidRPr="00E37D9F" w:rsidRDefault="00EA67D9" w:rsidP="00E37D9F">
            <w:pPr>
              <w:suppressAutoHyphens/>
              <w:ind w:left="176"/>
              <w:contextualSpacing/>
            </w:pPr>
            <w:r w:rsidRPr="00E37D9F">
              <w:t>Sēdvietu skaits: (ieskaitot vadītāja vietu)</w:t>
            </w:r>
          </w:p>
        </w:tc>
        <w:tc>
          <w:tcPr>
            <w:tcW w:w="3456" w:type="dxa"/>
            <w:gridSpan w:val="2"/>
            <w:shd w:val="clear" w:color="auto" w:fill="auto"/>
          </w:tcPr>
          <w:p w:rsidR="00EA67D9" w:rsidRPr="00E37D9F" w:rsidRDefault="00EA67D9" w:rsidP="00E37D9F">
            <w:pPr>
              <w:suppressAutoHyphens/>
              <w:ind w:left="176"/>
              <w:contextualSpacing/>
            </w:pPr>
            <w:r w:rsidRPr="00E37D9F">
              <w:t>9 sēdvietas, 3 sēdekļu rindas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10.</w:t>
            </w:r>
          </w:p>
        </w:tc>
        <w:tc>
          <w:tcPr>
            <w:tcW w:w="2098" w:type="dxa"/>
            <w:shd w:val="clear" w:color="auto" w:fill="auto"/>
          </w:tcPr>
          <w:p w:rsidR="00EA67D9" w:rsidRPr="00E37D9F" w:rsidRDefault="00EA67D9" w:rsidP="00E37D9F">
            <w:pPr>
              <w:suppressAutoHyphens/>
              <w:ind w:left="176"/>
              <w:contextualSpacing/>
            </w:pPr>
            <w:r w:rsidRPr="00E37D9F">
              <w:t>Dzinēja maksimālā jauda (ZS)</w:t>
            </w:r>
          </w:p>
        </w:tc>
        <w:tc>
          <w:tcPr>
            <w:tcW w:w="3456" w:type="dxa"/>
            <w:gridSpan w:val="2"/>
            <w:shd w:val="clear" w:color="auto" w:fill="auto"/>
          </w:tcPr>
          <w:p w:rsidR="00EA67D9" w:rsidRPr="00E37D9F" w:rsidRDefault="00EA67D9" w:rsidP="00E37D9F">
            <w:pPr>
              <w:suppressAutoHyphens/>
              <w:ind w:left="176"/>
              <w:contextualSpacing/>
            </w:pPr>
            <w:r w:rsidRPr="00E37D9F">
              <w:t>Ne mazāk kā 145 ZS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11.</w:t>
            </w:r>
          </w:p>
        </w:tc>
        <w:tc>
          <w:tcPr>
            <w:tcW w:w="2098" w:type="dxa"/>
            <w:shd w:val="clear" w:color="auto" w:fill="auto"/>
          </w:tcPr>
          <w:p w:rsidR="00EA67D9" w:rsidRPr="00E37D9F" w:rsidRDefault="00EA67D9" w:rsidP="00E37D9F">
            <w:pPr>
              <w:suppressAutoHyphens/>
              <w:ind w:left="176"/>
              <w:contextualSpacing/>
            </w:pPr>
            <w:r w:rsidRPr="00E37D9F">
              <w:t>Degvielas veids dzinējam</w:t>
            </w:r>
          </w:p>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Dīzeļdegviela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12.</w:t>
            </w:r>
          </w:p>
        </w:tc>
        <w:tc>
          <w:tcPr>
            <w:tcW w:w="2098" w:type="dxa"/>
            <w:shd w:val="clear" w:color="auto" w:fill="auto"/>
          </w:tcPr>
          <w:p w:rsidR="00EA67D9" w:rsidRPr="00E37D9F" w:rsidRDefault="00EA67D9" w:rsidP="00E37D9F">
            <w:pPr>
              <w:suppressAutoHyphens/>
              <w:ind w:left="176"/>
              <w:contextualSpacing/>
            </w:pPr>
            <w:r w:rsidRPr="00E37D9F">
              <w:t>Degvielas patēriņš kombinētā ciklā, l/100km</w:t>
            </w:r>
          </w:p>
        </w:tc>
        <w:tc>
          <w:tcPr>
            <w:tcW w:w="3456" w:type="dxa"/>
            <w:gridSpan w:val="2"/>
            <w:shd w:val="clear" w:color="auto" w:fill="auto"/>
          </w:tcPr>
          <w:p w:rsidR="00EA67D9" w:rsidRPr="00E37D9F" w:rsidRDefault="00EA67D9" w:rsidP="00E37D9F">
            <w:pPr>
              <w:suppressAutoHyphens/>
              <w:ind w:left="176"/>
              <w:contextualSpacing/>
            </w:pPr>
            <w:r w:rsidRPr="00E37D9F">
              <w:t>Vidējais degvielas patēriņš kombinētā režīmā ne vairāk kā 6 l/100km</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Height w:val="814"/>
        </w:trPr>
        <w:tc>
          <w:tcPr>
            <w:tcW w:w="879" w:type="dxa"/>
            <w:shd w:val="clear" w:color="auto" w:fill="auto"/>
          </w:tcPr>
          <w:p w:rsidR="00EA67D9" w:rsidRPr="00E37D9F" w:rsidRDefault="00EA67D9" w:rsidP="00E37D9F">
            <w:pPr>
              <w:suppressAutoHyphens/>
              <w:ind w:left="176"/>
              <w:contextualSpacing/>
            </w:pPr>
            <w:r w:rsidRPr="00E37D9F">
              <w:t>13.</w:t>
            </w:r>
          </w:p>
        </w:tc>
        <w:tc>
          <w:tcPr>
            <w:tcW w:w="2098" w:type="dxa"/>
            <w:shd w:val="clear" w:color="auto" w:fill="auto"/>
          </w:tcPr>
          <w:p w:rsidR="00EA67D9" w:rsidRPr="00E37D9F" w:rsidRDefault="00EA67D9" w:rsidP="00E37D9F">
            <w:pPr>
              <w:suppressAutoHyphens/>
              <w:ind w:left="176"/>
              <w:contextualSpacing/>
            </w:pPr>
            <w:r w:rsidRPr="00E37D9F">
              <w:t>Pārnesumu kārbas tips</w:t>
            </w:r>
          </w:p>
        </w:tc>
        <w:tc>
          <w:tcPr>
            <w:tcW w:w="3456" w:type="dxa"/>
            <w:gridSpan w:val="2"/>
            <w:shd w:val="clear" w:color="auto" w:fill="auto"/>
          </w:tcPr>
          <w:p w:rsidR="00EA67D9" w:rsidRPr="00E37D9F" w:rsidRDefault="00EA67D9" w:rsidP="00E37D9F">
            <w:pPr>
              <w:suppressAutoHyphens/>
              <w:ind w:left="176"/>
              <w:contextualSpacing/>
            </w:pPr>
            <w:r w:rsidRPr="00E37D9F">
              <w:t>Mehāniskā (manuālā), ne mazāk kā 6 pakāpju, neskaitot neitrālo</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14.</w:t>
            </w:r>
          </w:p>
        </w:tc>
        <w:tc>
          <w:tcPr>
            <w:tcW w:w="2098" w:type="dxa"/>
            <w:shd w:val="clear" w:color="auto" w:fill="auto"/>
          </w:tcPr>
          <w:p w:rsidR="00EA67D9" w:rsidRPr="00E37D9F" w:rsidRDefault="00EA67D9" w:rsidP="00E37D9F">
            <w:pPr>
              <w:suppressAutoHyphens/>
              <w:ind w:left="176"/>
              <w:contextualSpacing/>
            </w:pPr>
            <w:r w:rsidRPr="00E37D9F">
              <w:t>Piedziņa</w:t>
            </w:r>
          </w:p>
        </w:tc>
        <w:tc>
          <w:tcPr>
            <w:tcW w:w="3456" w:type="dxa"/>
            <w:gridSpan w:val="2"/>
            <w:shd w:val="clear" w:color="auto" w:fill="auto"/>
          </w:tcPr>
          <w:p w:rsidR="00EA67D9" w:rsidRPr="00E37D9F" w:rsidRDefault="00EA67D9" w:rsidP="00E37D9F">
            <w:pPr>
              <w:suppressAutoHyphens/>
              <w:ind w:left="176"/>
              <w:contextualSpacing/>
            </w:pPr>
            <w:r w:rsidRPr="00E37D9F">
              <w:t>Priekšpiedziņa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15.</w:t>
            </w:r>
          </w:p>
        </w:tc>
        <w:tc>
          <w:tcPr>
            <w:tcW w:w="2098" w:type="dxa"/>
            <w:shd w:val="clear" w:color="auto" w:fill="auto"/>
          </w:tcPr>
          <w:p w:rsidR="00EA67D9" w:rsidRPr="00E37D9F" w:rsidRDefault="00EA67D9" w:rsidP="00E37D9F">
            <w:pPr>
              <w:suppressAutoHyphens/>
              <w:ind w:left="176"/>
              <w:contextualSpacing/>
            </w:pPr>
            <w:r w:rsidRPr="00E37D9F">
              <w:t>Riteņu diametrs</w:t>
            </w:r>
          </w:p>
        </w:tc>
        <w:tc>
          <w:tcPr>
            <w:tcW w:w="3456" w:type="dxa"/>
            <w:gridSpan w:val="2"/>
            <w:shd w:val="clear" w:color="auto" w:fill="auto"/>
          </w:tcPr>
          <w:p w:rsidR="00EA67D9" w:rsidRPr="00E37D9F" w:rsidRDefault="00EA67D9" w:rsidP="00E37D9F">
            <w:pPr>
              <w:suppressAutoHyphens/>
              <w:ind w:left="176"/>
              <w:contextualSpacing/>
            </w:pPr>
            <w:r w:rsidRPr="00E37D9F">
              <w:t>R17,  vieglmetāla diski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16.</w:t>
            </w:r>
          </w:p>
        </w:tc>
        <w:tc>
          <w:tcPr>
            <w:tcW w:w="2098" w:type="dxa"/>
            <w:shd w:val="clear" w:color="auto" w:fill="auto"/>
          </w:tcPr>
          <w:p w:rsidR="00EA67D9" w:rsidRPr="00E37D9F" w:rsidRDefault="00EA67D9" w:rsidP="00E37D9F">
            <w:pPr>
              <w:suppressAutoHyphens/>
              <w:ind w:left="176"/>
              <w:contextualSpacing/>
            </w:pPr>
            <w:r w:rsidRPr="00E37D9F">
              <w:t xml:space="preserve">Riepas </w:t>
            </w:r>
          </w:p>
        </w:tc>
        <w:tc>
          <w:tcPr>
            <w:tcW w:w="3456" w:type="dxa"/>
            <w:gridSpan w:val="2"/>
            <w:shd w:val="clear" w:color="auto" w:fill="auto"/>
          </w:tcPr>
          <w:p w:rsidR="00EA67D9" w:rsidRPr="00E37D9F" w:rsidRDefault="00EA67D9" w:rsidP="00E37D9F">
            <w:pPr>
              <w:suppressAutoHyphens/>
              <w:ind w:left="176"/>
              <w:contextualSpacing/>
            </w:pPr>
            <w:r w:rsidRPr="00E37D9F">
              <w:t>Automašīnai uzmontētas atbilstoši sezonai riepas, ziemas riepu komplekts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lastRenderedPageBreak/>
              <w:t>17.</w:t>
            </w:r>
          </w:p>
        </w:tc>
        <w:tc>
          <w:tcPr>
            <w:tcW w:w="2098" w:type="dxa"/>
            <w:shd w:val="clear" w:color="auto" w:fill="auto"/>
          </w:tcPr>
          <w:p w:rsidR="00EA67D9" w:rsidRPr="00E37D9F" w:rsidRDefault="00EA67D9" w:rsidP="00E37D9F">
            <w:pPr>
              <w:suppressAutoHyphens/>
              <w:ind w:left="176"/>
              <w:contextualSpacing/>
            </w:pPr>
            <w:r w:rsidRPr="00E37D9F">
              <w:t>Rezerves ritenis</w:t>
            </w:r>
          </w:p>
        </w:tc>
        <w:tc>
          <w:tcPr>
            <w:tcW w:w="3456" w:type="dxa"/>
            <w:gridSpan w:val="2"/>
            <w:shd w:val="clear" w:color="auto" w:fill="auto"/>
          </w:tcPr>
          <w:p w:rsidR="00EA67D9" w:rsidRPr="00E37D9F" w:rsidRDefault="00EA67D9" w:rsidP="00E37D9F">
            <w:pPr>
              <w:suppressAutoHyphens/>
              <w:ind w:left="176"/>
              <w:contextualSpacing/>
            </w:pPr>
            <w:r w:rsidRPr="00E37D9F">
              <w:t>Pilna izmēra rezerves ritenis ar instrumentu komplektu riteņa nomaiņai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val="restart"/>
            <w:shd w:val="clear" w:color="auto" w:fill="auto"/>
          </w:tcPr>
          <w:p w:rsidR="00EA67D9" w:rsidRPr="00E37D9F" w:rsidRDefault="00EA67D9" w:rsidP="00E37D9F">
            <w:pPr>
              <w:suppressAutoHyphens/>
              <w:ind w:left="176"/>
              <w:contextualSpacing/>
            </w:pPr>
            <w:r w:rsidRPr="00E37D9F">
              <w:t>18.</w:t>
            </w:r>
          </w:p>
        </w:tc>
        <w:tc>
          <w:tcPr>
            <w:tcW w:w="2098" w:type="dxa"/>
            <w:vMerge w:val="restart"/>
            <w:shd w:val="clear" w:color="auto" w:fill="auto"/>
          </w:tcPr>
          <w:p w:rsidR="00EA67D9" w:rsidRPr="00E37D9F" w:rsidRDefault="00EA67D9" w:rsidP="00E37D9F">
            <w:pPr>
              <w:suppressAutoHyphens/>
              <w:ind w:left="176"/>
              <w:contextualSpacing/>
            </w:pPr>
            <w:r w:rsidRPr="00E37D9F">
              <w:t>Salons, komforts</w:t>
            </w: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t xml:space="preserve">Sēdekļu apdare ar tumšas krāsas auduma </w:t>
            </w:r>
          </w:p>
        </w:tc>
        <w:tc>
          <w:tcPr>
            <w:tcW w:w="2725" w:type="dxa"/>
            <w:gridSpan w:val="2"/>
            <w:shd w:val="clear" w:color="auto" w:fill="auto"/>
            <w:vAlign w:val="bottom"/>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t>Gumijas paklāju komplekts, bagāžas nodalījuma pārsegs</w:t>
            </w:r>
          </w:p>
        </w:tc>
        <w:tc>
          <w:tcPr>
            <w:tcW w:w="2725" w:type="dxa"/>
            <w:gridSpan w:val="2"/>
            <w:shd w:val="clear" w:color="auto" w:fill="auto"/>
            <w:vAlign w:val="bottom"/>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rPr>
                <w:bCs/>
              </w:rPr>
              <w:t>Manuāla gaisa kondicionēšanas sistēma, salona gaisa filtrs</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rPr>
                <w:bCs/>
              </w:rPr>
              <w:t>Elektriski vadāmi priekšējie sānu logi</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rPr>
                <w:bCs/>
              </w:rPr>
              <w:t>Elektriski regulējami un apsildāmi sānu spoguļi,</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rPr>
                <w:bCs/>
              </w:rPr>
              <w:t>Apsildāms priekšējais vadītāja sēdeklis</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rPr>
                <w:bCs/>
              </w:rPr>
              <w:t>Stūre ar regulējamu augstumu un teleskopisko stūres vadības iekārtu</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vAlign w:val="bottom"/>
          </w:tcPr>
          <w:p w:rsidR="00EA67D9" w:rsidRPr="00E37D9F" w:rsidRDefault="00EA67D9" w:rsidP="00E37D9F">
            <w:pPr>
              <w:suppressAutoHyphens/>
              <w:ind w:left="176"/>
              <w:contextualSpacing/>
              <w:rPr>
                <w:bCs/>
              </w:rPr>
            </w:pPr>
            <w:r w:rsidRPr="00E37D9F">
              <w:t xml:space="preserve">Kruīza kontrole, </w:t>
            </w:r>
            <w:r w:rsidRPr="00E37D9F">
              <w:rPr>
                <w:bCs/>
              </w:rPr>
              <w:t xml:space="preserve"> Borta dators,</w:t>
            </w:r>
          </w:p>
        </w:tc>
        <w:tc>
          <w:tcPr>
            <w:tcW w:w="2725" w:type="dxa"/>
            <w:gridSpan w:val="2"/>
            <w:shd w:val="clear" w:color="auto" w:fill="auto"/>
            <w:vAlign w:val="bottom"/>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rPr>
                <w:bCs/>
              </w:rPr>
            </w:pPr>
            <w:r w:rsidRPr="00E37D9F">
              <w:t xml:space="preserve">Radio ar  DAB+, MP3, AUX , USB, </w:t>
            </w:r>
            <w:r w:rsidRPr="00E37D9F">
              <w:rPr>
                <w:bCs/>
              </w:rPr>
              <w:t xml:space="preserve"> Bluetooth</w:t>
            </w:r>
          </w:p>
        </w:tc>
        <w:tc>
          <w:tcPr>
            <w:tcW w:w="2725" w:type="dxa"/>
            <w:gridSpan w:val="2"/>
            <w:shd w:val="clear" w:color="auto" w:fill="auto"/>
            <w:vAlign w:val="bottom"/>
          </w:tcPr>
          <w:p w:rsidR="00EA67D9" w:rsidRPr="00E37D9F" w:rsidRDefault="00EA67D9" w:rsidP="00E37D9F">
            <w:pPr>
              <w:suppressAutoHyphens/>
              <w:ind w:left="176"/>
              <w:contextualSpacing/>
              <w:rPr>
                <w:bCs/>
              </w:rPr>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Vadītāja sēdekļa augstuma regulēšana, vadītāja sēdekļa elkoņbalsts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Regulējams jostas atbalsts autovadītāja sēdeklim</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Aizmugurējie parkošanās sensori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Sakabes āķis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Priekšējie miglas lukturi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Bamperi un sānu spoguļi automobiļa virsbūves krāsā</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Height w:val="623"/>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Autonomā apsildes sistēma ar tālvadību</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val="restart"/>
            <w:shd w:val="clear" w:color="auto" w:fill="auto"/>
          </w:tcPr>
          <w:p w:rsidR="00EA67D9" w:rsidRPr="00E37D9F" w:rsidRDefault="00EA67D9" w:rsidP="00E37D9F">
            <w:pPr>
              <w:suppressAutoHyphens/>
              <w:ind w:left="176"/>
              <w:contextualSpacing/>
            </w:pPr>
            <w:r w:rsidRPr="00E37D9F">
              <w:t>19.</w:t>
            </w:r>
          </w:p>
        </w:tc>
        <w:tc>
          <w:tcPr>
            <w:tcW w:w="2098" w:type="dxa"/>
            <w:vMerge w:val="restart"/>
            <w:shd w:val="clear" w:color="auto" w:fill="auto"/>
          </w:tcPr>
          <w:p w:rsidR="00EA67D9" w:rsidRPr="00E37D9F" w:rsidRDefault="00EA67D9" w:rsidP="00E37D9F">
            <w:pPr>
              <w:suppressAutoHyphens/>
              <w:ind w:left="176"/>
              <w:contextualSpacing/>
            </w:pPr>
            <w:r w:rsidRPr="00E37D9F">
              <w:t>Drošības aprīkojums un prasības</w:t>
            </w:r>
          </w:p>
        </w:tc>
        <w:tc>
          <w:tcPr>
            <w:tcW w:w="3456" w:type="dxa"/>
            <w:gridSpan w:val="2"/>
            <w:shd w:val="clear" w:color="auto" w:fill="auto"/>
          </w:tcPr>
          <w:p w:rsidR="00EA67D9" w:rsidRPr="00E37D9F" w:rsidRDefault="00EA67D9" w:rsidP="00E37D9F">
            <w:pPr>
              <w:suppressAutoHyphens/>
              <w:ind w:left="176"/>
              <w:contextualSpacing/>
            </w:pPr>
            <w:r w:rsidRPr="00E37D9F">
              <w:t>Stūres pastiprinātājs, stūre ar ādas apdari.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ABS, ESP</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Riepu gaisa spiediena kontroles sistēma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Drošības spilvens autovadītājam frontālais un sānu,  Pasažiera gaisa drošības spilvens.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Aizkarveida drošības gaisa spilveni autovadītājam un pasažierim</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Tonēti aizmugurējie sānu stikli</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Medicīniskā aptieciņa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Ugunsdzēšamais aparāts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Avārijas zīme</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Drošības veste</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Centrālā atslēga ar tālvadību</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 xml:space="preserve">Signalizācija(atbilstoša KASKO apdrošināšanas prasībām) </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vMerge/>
            <w:shd w:val="clear" w:color="auto" w:fill="auto"/>
          </w:tcPr>
          <w:p w:rsidR="00EA67D9" w:rsidRPr="00E37D9F" w:rsidRDefault="00EA67D9" w:rsidP="00E37D9F">
            <w:pPr>
              <w:suppressAutoHyphens/>
              <w:ind w:left="176"/>
              <w:contextualSpacing/>
            </w:pPr>
          </w:p>
        </w:tc>
        <w:tc>
          <w:tcPr>
            <w:tcW w:w="2098" w:type="dxa"/>
            <w:vMerge/>
            <w:shd w:val="clear" w:color="auto" w:fill="auto"/>
          </w:tcPr>
          <w:p w:rsidR="00EA67D9" w:rsidRPr="00E37D9F" w:rsidRDefault="00EA67D9" w:rsidP="00E37D9F">
            <w:pPr>
              <w:suppressAutoHyphens/>
              <w:ind w:left="176"/>
              <w:contextualSpacing/>
            </w:pPr>
          </w:p>
        </w:tc>
        <w:tc>
          <w:tcPr>
            <w:tcW w:w="3456" w:type="dxa"/>
            <w:gridSpan w:val="2"/>
            <w:shd w:val="clear" w:color="auto" w:fill="auto"/>
          </w:tcPr>
          <w:p w:rsidR="00EA67D9" w:rsidRPr="00E37D9F" w:rsidRDefault="00EA67D9" w:rsidP="00E37D9F">
            <w:pPr>
              <w:suppressAutoHyphens/>
              <w:ind w:left="176"/>
              <w:contextualSpacing/>
            </w:pPr>
            <w:r w:rsidRPr="00E37D9F">
              <w:t>Atpakaļskata spogulis vadītāja kabīne</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20.</w:t>
            </w:r>
          </w:p>
        </w:tc>
        <w:tc>
          <w:tcPr>
            <w:tcW w:w="2098" w:type="dxa"/>
            <w:shd w:val="clear" w:color="auto" w:fill="auto"/>
          </w:tcPr>
          <w:p w:rsidR="00EA67D9" w:rsidRPr="00E37D9F" w:rsidRDefault="00EA67D9" w:rsidP="00E37D9F">
            <w:pPr>
              <w:suppressAutoHyphens/>
              <w:ind w:left="176"/>
              <w:contextualSpacing/>
            </w:pPr>
            <w:r w:rsidRPr="00E37D9F">
              <w:t xml:space="preserve">Virsbūves krāsa </w:t>
            </w:r>
          </w:p>
        </w:tc>
        <w:tc>
          <w:tcPr>
            <w:tcW w:w="3456" w:type="dxa"/>
            <w:gridSpan w:val="2"/>
            <w:shd w:val="clear" w:color="auto" w:fill="auto"/>
          </w:tcPr>
          <w:p w:rsidR="00EA67D9" w:rsidRPr="00E37D9F" w:rsidRDefault="00994D88" w:rsidP="00E37D9F">
            <w:pPr>
              <w:suppressAutoHyphens/>
              <w:ind w:left="176"/>
              <w:contextualSpacing/>
            </w:pPr>
            <w:r w:rsidRPr="00E37D9F">
              <w:t xml:space="preserve">Gaiša </w:t>
            </w:r>
            <w:r w:rsidR="00EA67D9" w:rsidRPr="00E37D9F">
              <w:t>metālika</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EA67D9" w:rsidP="00E37D9F">
            <w:pPr>
              <w:suppressAutoHyphens/>
              <w:ind w:left="176"/>
              <w:contextualSpacing/>
            </w:pPr>
            <w:r w:rsidRPr="00E37D9F">
              <w:t>21.</w:t>
            </w:r>
          </w:p>
        </w:tc>
        <w:tc>
          <w:tcPr>
            <w:tcW w:w="2098" w:type="dxa"/>
            <w:shd w:val="clear" w:color="auto" w:fill="auto"/>
          </w:tcPr>
          <w:p w:rsidR="00EA67D9" w:rsidRPr="00E37D9F" w:rsidRDefault="00EA67D9" w:rsidP="00E37D9F">
            <w:pPr>
              <w:suppressAutoHyphens/>
              <w:ind w:left="176"/>
              <w:contextualSpacing/>
            </w:pPr>
            <w:r w:rsidRPr="00E37D9F">
              <w:t>Automašīnas ražotāja garantija</w:t>
            </w:r>
          </w:p>
        </w:tc>
        <w:tc>
          <w:tcPr>
            <w:tcW w:w="3456" w:type="dxa"/>
            <w:gridSpan w:val="2"/>
            <w:shd w:val="clear" w:color="auto" w:fill="auto"/>
          </w:tcPr>
          <w:p w:rsidR="00EA67D9" w:rsidRPr="00E37D9F" w:rsidRDefault="00EA67D9" w:rsidP="00E37D9F">
            <w:pPr>
              <w:suppressAutoHyphens/>
              <w:ind w:left="176"/>
              <w:contextualSpacing/>
            </w:pPr>
            <w:r w:rsidRPr="00E37D9F">
              <w:t>Ne mazāk kā 36 mēnešus no automobiļa iegādes brīža vai 150 000 km</w:t>
            </w:r>
          </w:p>
        </w:tc>
        <w:tc>
          <w:tcPr>
            <w:tcW w:w="2725" w:type="dxa"/>
            <w:gridSpan w:val="2"/>
            <w:shd w:val="clear" w:color="auto" w:fill="auto"/>
          </w:tcPr>
          <w:p w:rsidR="00EA67D9" w:rsidRPr="00E37D9F" w:rsidRDefault="00EA67D9" w:rsidP="00E37D9F">
            <w:pPr>
              <w:suppressAutoHyphens/>
              <w:ind w:left="176"/>
              <w:contextualSpacing/>
            </w:pPr>
          </w:p>
        </w:tc>
      </w:tr>
      <w:tr w:rsidR="00592AF7" w:rsidRPr="00E37D9F" w:rsidTr="00E37D9F">
        <w:trPr>
          <w:gridAfter w:val="1"/>
          <w:wAfter w:w="198" w:type="dxa"/>
        </w:trPr>
        <w:tc>
          <w:tcPr>
            <w:tcW w:w="879" w:type="dxa"/>
            <w:shd w:val="clear" w:color="auto" w:fill="auto"/>
          </w:tcPr>
          <w:p w:rsidR="00592AF7" w:rsidRPr="00E37D9F" w:rsidRDefault="00592AF7" w:rsidP="00E37D9F">
            <w:pPr>
              <w:suppressAutoHyphens/>
              <w:ind w:left="176"/>
              <w:contextualSpacing/>
            </w:pPr>
            <w:r w:rsidRPr="00E37D9F">
              <w:t>22.</w:t>
            </w:r>
          </w:p>
        </w:tc>
        <w:tc>
          <w:tcPr>
            <w:tcW w:w="2098" w:type="dxa"/>
            <w:shd w:val="clear" w:color="auto" w:fill="auto"/>
          </w:tcPr>
          <w:p w:rsidR="00592AF7" w:rsidRPr="00E37D9F" w:rsidRDefault="00592AF7" w:rsidP="00E37D9F">
            <w:pPr>
              <w:suppressAutoHyphens/>
              <w:ind w:left="176"/>
              <w:contextualSpacing/>
            </w:pPr>
            <w:r w:rsidRPr="00E37D9F">
              <w:t>Tehniskās apkopes</w:t>
            </w:r>
          </w:p>
        </w:tc>
        <w:tc>
          <w:tcPr>
            <w:tcW w:w="3456" w:type="dxa"/>
            <w:gridSpan w:val="2"/>
            <w:shd w:val="clear" w:color="auto" w:fill="auto"/>
          </w:tcPr>
          <w:p w:rsidR="00592AF7" w:rsidRPr="00E37D9F" w:rsidRDefault="00592AF7" w:rsidP="00E37D9F">
            <w:pPr>
              <w:suppressAutoHyphens/>
              <w:ind w:left="176"/>
              <w:contextualSpacing/>
            </w:pPr>
            <w:r w:rsidRPr="00E37D9F">
              <w:t>Tehnisko apkopju, kas tiek veiktas automašīnas garantijas laikā, obligāti veicamo darbu apraksts:</w:t>
            </w:r>
          </w:p>
          <w:p w:rsidR="00592AF7" w:rsidRPr="00E37D9F" w:rsidRDefault="00592AF7" w:rsidP="00E37D9F">
            <w:pPr>
              <w:suppressAutoHyphens/>
              <w:ind w:left="176"/>
              <w:contextualSpacing/>
            </w:pPr>
            <w:r w:rsidRPr="00E37D9F">
              <w:t>Intervāls un apkopju reižu skaits uz nobraukumu garantijas laikā</w:t>
            </w:r>
          </w:p>
        </w:tc>
        <w:tc>
          <w:tcPr>
            <w:tcW w:w="2725" w:type="dxa"/>
            <w:gridSpan w:val="2"/>
            <w:shd w:val="clear" w:color="auto" w:fill="auto"/>
          </w:tcPr>
          <w:p w:rsidR="00592AF7" w:rsidRPr="00E37D9F" w:rsidRDefault="00592AF7" w:rsidP="00E37D9F">
            <w:pPr>
              <w:suppressAutoHyphens/>
              <w:ind w:left="176"/>
              <w:contextualSpacing/>
            </w:pPr>
          </w:p>
        </w:tc>
      </w:tr>
      <w:tr w:rsidR="00592AF7" w:rsidRPr="00E37D9F" w:rsidTr="00E37D9F">
        <w:trPr>
          <w:gridAfter w:val="1"/>
          <w:wAfter w:w="198" w:type="dxa"/>
        </w:trPr>
        <w:tc>
          <w:tcPr>
            <w:tcW w:w="879" w:type="dxa"/>
            <w:shd w:val="clear" w:color="auto" w:fill="auto"/>
          </w:tcPr>
          <w:p w:rsidR="00592AF7" w:rsidRPr="00E37D9F" w:rsidRDefault="00592AF7" w:rsidP="00E37D9F">
            <w:pPr>
              <w:suppressAutoHyphens/>
              <w:ind w:left="176"/>
              <w:contextualSpacing/>
            </w:pPr>
            <w:r w:rsidRPr="00E37D9F">
              <w:t>23.</w:t>
            </w:r>
          </w:p>
        </w:tc>
        <w:tc>
          <w:tcPr>
            <w:tcW w:w="2098" w:type="dxa"/>
            <w:shd w:val="clear" w:color="auto" w:fill="auto"/>
          </w:tcPr>
          <w:p w:rsidR="00592AF7" w:rsidRPr="00E37D9F" w:rsidRDefault="00592AF7" w:rsidP="00E37D9F">
            <w:pPr>
              <w:suppressAutoHyphens/>
              <w:ind w:left="176"/>
              <w:contextualSpacing/>
            </w:pPr>
            <w:r w:rsidRPr="00E37D9F">
              <w:t>Tehnisko apkopju izmaksas</w:t>
            </w:r>
          </w:p>
        </w:tc>
        <w:tc>
          <w:tcPr>
            <w:tcW w:w="3456" w:type="dxa"/>
            <w:gridSpan w:val="2"/>
            <w:shd w:val="clear" w:color="auto" w:fill="auto"/>
          </w:tcPr>
          <w:p w:rsidR="00592AF7" w:rsidRPr="00E37D9F" w:rsidRDefault="00592AF7" w:rsidP="00E37D9F">
            <w:pPr>
              <w:suppressAutoHyphens/>
              <w:ind w:left="176"/>
              <w:contextualSpacing/>
            </w:pPr>
            <w:r w:rsidRPr="00E37D9F">
              <w:t>Katras tehniskās apkopes līdz 150 000 km izmaksas.</w:t>
            </w:r>
          </w:p>
        </w:tc>
        <w:tc>
          <w:tcPr>
            <w:tcW w:w="2725" w:type="dxa"/>
            <w:gridSpan w:val="2"/>
            <w:shd w:val="clear" w:color="auto" w:fill="auto"/>
          </w:tcPr>
          <w:p w:rsidR="00592AF7" w:rsidRPr="00E37D9F" w:rsidRDefault="00592AF7"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592AF7" w:rsidP="00E37D9F">
            <w:pPr>
              <w:suppressAutoHyphens/>
              <w:ind w:left="176"/>
              <w:contextualSpacing/>
            </w:pPr>
            <w:r w:rsidRPr="00E37D9F">
              <w:t>24</w:t>
            </w:r>
            <w:r w:rsidR="00EA67D9" w:rsidRPr="00E37D9F">
              <w:t>.</w:t>
            </w:r>
          </w:p>
        </w:tc>
        <w:tc>
          <w:tcPr>
            <w:tcW w:w="2098" w:type="dxa"/>
            <w:shd w:val="clear" w:color="auto" w:fill="auto"/>
          </w:tcPr>
          <w:p w:rsidR="00EA67D9" w:rsidRPr="00E37D9F" w:rsidRDefault="00EA67D9" w:rsidP="00E37D9F">
            <w:pPr>
              <w:suppressAutoHyphens/>
              <w:ind w:left="176"/>
              <w:contextualSpacing/>
            </w:pPr>
            <w:r w:rsidRPr="00E37D9F">
              <w:t>Piegādes termiņš</w:t>
            </w:r>
          </w:p>
        </w:tc>
        <w:tc>
          <w:tcPr>
            <w:tcW w:w="3456" w:type="dxa"/>
            <w:gridSpan w:val="2"/>
            <w:shd w:val="clear" w:color="auto" w:fill="auto"/>
          </w:tcPr>
          <w:p w:rsidR="00EA67D9" w:rsidRPr="00E37D9F" w:rsidRDefault="00C270EC" w:rsidP="00E37D9F">
            <w:pPr>
              <w:suppressAutoHyphens/>
              <w:ind w:left="176"/>
              <w:contextualSpacing/>
            </w:pPr>
            <w:r w:rsidRPr="00E37D9F">
              <w:t>3</w:t>
            </w:r>
            <w:r w:rsidR="00EA67D9" w:rsidRPr="00E37D9F">
              <w:t>0 (</w:t>
            </w:r>
            <w:r w:rsidRPr="00E37D9F">
              <w:t>trīs</w:t>
            </w:r>
            <w:r w:rsidR="00EA67D9" w:rsidRPr="00E37D9F">
              <w:t>desmit) dienu laikā no līguma par automobiļa piegādi noslēgšanas</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592AF7" w:rsidP="00E37D9F">
            <w:pPr>
              <w:suppressAutoHyphens/>
              <w:ind w:left="176"/>
              <w:contextualSpacing/>
            </w:pPr>
            <w:r w:rsidRPr="00E37D9F">
              <w:t>25</w:t>
            </w:r>
            <w:r w:rsidR="00EA67D9" w:rsidRPr="00E37D9F">
              <w:t>.</w:t>
            </w:r>
          </w:p>
        </w:tc>
        <w:tc>
          <w:tcPr>
            <w:tcW w:w="2098" w:type="dxa"/>
            <w:shd w:val="clear" w:color="auto" w:fill="auto"/>
          </w:tcPr>
          <w:p w:rsidR="00EA67D9" w:rsidRPr="00E37D9F" w:rsidRDefault="00EA67D9" w:rsidP="00E37D9F">
            <w:pPr>
              <w:suppressAutoHyphens/>
              <w:ind w:left="176"/>
              <w:contextualSpacing/>
            </w:pPr>
            <w:r w:rsidRPr="00E37D9F">
              <w:t>Piegādes vieta</w:t>
            </w:r>
          </w:p>
        </w:tc>
        <w:tc>
          <w:tcPr>
            <w:tcW w:w="3456" w:type="dxa"/>
            <w:gridSpan w:val="2"/>
            <w:shd w:val="clear" w:color="auto" w:fill="auto"/>
          </w:tcPr>
          <w:p w:rsidR="00EA67D9" w:rsidRPr="00E37D9F" w:rsidRDefault="00994D88" w:rsidP="00E37D9F">
            <w:pPr>
              <w:suppressAutoHyphens/>
              <w:ind w:left="176"/>
              <w:contextualSpacing/>
            </w:pPr>
            <w:r w:rsidRPr="00E37D9F">
              <w:t>“Bultas”, Ķekava, Ķekavas pag., Ķekavas novads, LV-2123</w:t>
            </w:r>
          </w:p>
        </w:tc>
        <w:tc>
          <w:tcPr>
            <w:tcW w:w="2725" w:type="dxa"/>
            <w:gridSpan w:val="2"/>
            <w:shd w:val="clear" w:color="auto" w:fill="auto"/>
          </w:tcPr>
          <w:p w:rsidR="00EA67D9" w:rsidRPr="00E37D9F" w:rsidRDefault="00EA67D9" w:rsidP="00E37D9F">
            <w:pPr>
              <w:suppressAutoHyphens/>
              <w:ind w:left="176"/>
              <w:contextualSpacing/>
            </w:pPr>
          </w:p>
        </w:tc>
      </w:tr>
      <w:tr w:rsidR="00EA67D9" w:rsidRPr="00E37D9F" w:rsidTr="00E37D9F">
        <w:trPr>
          <w:gridAfter w:val="1"/>
          <w:wAfter w:w="198" w:type="dxa"/>
        </w:trPr>
        <w:tc>
          <w:tcPr>
            <w:tcW w:w="879" w:type="dxa"/>
            <w:shd w:val="clear" w:color="auto" w:fill="auto"/>
          </w:tcPr>
          <w:p w:rsidR="00EA67D9" w:rsidRPr="00E37D9F" w:rsidRDefault="00592AF7" w:rsidP="00E37D9F">
            <w:pPr>
              <w:suppressAutoHyphens/>
              <w:ind w:left="176"/>
              <w:contextualSpacing/>
            </w:pPr>
            <w:r w:rsidRPr="00E37D9F">
              <w:t>26</w:t>
            </w:r>
            <w:r w:rsidR="00EA67D9" w:rsidRPr="00E37D9F">
              <w:t>.</w:t>
            </w:r>
          </w:p>
        </w:tc>
        <w:tc>
          <w:tcPr>
            <w:tcW w:w="2098" w:type="dxa"/>
            <w:shd w:val="clear" w:color="auto" w:fill="auto"/>
            <w:vAlign w:val="center"/>
          </w:tcPr>
          <w:p w:rsidR="00EA67D9" w:rsidRPr="00E37D9F" w:rsidRDefault="00EA67D9" w:rsidP="00E37D9F">
            <w:pPr>
              <w:suppressAutoHyphens/>
              <w:ind w:left="176"/>
              <w:contextualSpacing/>
              <w:rPr>
                <w:bCs/>
              </w:rPr>
            </w:pPr>
            <w:r w:rsidRPr="00E37D9F">
              <w:rPr>
                <w:bCs/>
              </w:rPr>
              <w:t>Reģistrācija CSDD uz Pasūtītāja vārda un nodokļu samaksa</w:t>
            </w:r>
          </w:p>
        </w:tc>
        <w:tc>
          <w:tcPr>
            <w:tcW w:w="3456" w:type="dxa"/>
            <w:gridSpan w:val="2"/>
            <w:shd w:val="clear" w:color="auto" w:fill="auto"/>
            <w:vAlign w:val="center"/>
          </w:tcPr>
          <w:p w:rsidR="00EA67D9" w:rsidRPr="00E37D9F" w:rsidRDefault="00EA67D9" w:rsidP="00E37D9F">
            <w:pPr>
              <w:suppressAutoHyphens/>
              <w:ind w:left="176"/>
              <w:contextualSpacing/>
              <w:rPr>
                <w:bCs/>
              </w:rPr>
            </w:pPr>
            <w:r w:rsidRPr="00E37D9F">
              <w:rPr>
                <w:bCs/>
              </w:rPr>
              <w:t>Automašīna reģistrēta CSDD (tehniskā apliecība, reģistrācijas numura zīme), veikta tehniskā apskate. Cenā iekļauti visi nodokļi, nodevas, piegādes izdevumi, pirmspārdošanas sagatavošanas izdevumi</w:t>
            </w:r>
          </w:p>
        </w:tc>
        <w:tc>
          <w:tcPr>
            <w:tcW w:w="2725" w:type="dxa"/>
            <w:gridSpan w:val="2"/>
            <w:shd w:val="clear" w:color="auto" w:fill="auto"/>
          </w:tcPr>
          <w:p w:rsidR="00EA67D9" w:rsidRPr="00E37D9F" w:rsidRDefault="00EA67D9" w:rsidP="00E37D9F">
            <w:pPr>
              <w:suppressAutoHyphens/>
              <w:ind w:left="176"/>
              <w:contextualSpacing/>
            </w:pPr>
          </w:p>
        </w:tc>
      </w:tr>
      <w:tr w:rsidR="00224604" w:rsidRPr="00E37D9F" w:rsidTr="00E37D9F">
        <w:trPr>
          <w:gridAfter w:val="1"/>
          <w:wAfter w:w="198" w:type="dxa"/>
        </w:trPr>
        <w:tc>
          <w:tcPr>
            <w:tcW w:w="879" w:type="dxa"/>
            <w:shd w:val="clear" w:color="auto" w:fill="auto"/>
          </w:tcPr>
          <w:p w:rsidR="00224604" w:rsidRPr="00E37D9F" w:rsidRDefault="00224604" w:rsidP="00E37D9F">
            <w:pPr>
              <w:suppressAutoHyphens/>
              <w:ind w:left="176"/>
              <w:contextualSpacing/>
            </w:pPr>
            <w:r w:rsidRPr="00E37D9F">
              <w:t>27.</w:t>
            </w:r>
          </w:p>
        </w:tc>
        <w:tc>
          <w:tcPr>
            <w:tcW w:w="2098" w:type="dxa"/>
            <w:shd w:val="clear" w:color="auto" w:fill="auto"/>
            <w:vAlign w:val="center"/>
          </w:tcPr>
          <w:p w:rsidR="00224604" w:rsidRPr="00E37D9F" w:rsidRDefault="00224604" w:rsidP="00E37D9F">
            <w:pPr>
              <w:suppressAutoHyphens/>
              <w:ind w:left="176"/>
              <w:contextualSpacing/>
              <w:rPr>
                <w:bCs/>
              </w:rPr>
            </w:pPr>
            <w:r w:rsidRPr="00E37D9F">
              <w:rPr>
                <w:bCs/>
              </w:rPr>
              <w:t>Atgāzu norma</w:t>
            </w:r>
          </w:p>
        </w:tc>
        <w:tc>
          <w:tcPr>
            <w:tcW w:w="3456" w:type="dxa"/>
            <w:gridSpan w:val="2"/>
            <w:shd w:val="clear" w:color="auto" w:fill="auto"/>
            <w:vAlign w:val="center"/>
          </w:tcPr>
          <w:p w:rsidR="00224604" w:rsidRPr="00E37D9F" w:rsidRDefault="00224604" w:rsidP="00E37D9F">
            <w:pPr>
              <w:suppressAutoHyphens/>
              <w:ind w:left="176"/>
              <w:contextualSpacing/>
              <w:rPr>
                <w:bCs/>
              </w:rPr>
            </w:pPr>
            <w:r w:rsidRPr="00E37D9F">
              <w:rPr>
                <w:bCs/>
              </w:rPr>
              <w:t>EURO 6</w:t>
            </w:r>
          </w:p>
        </w:tc>
        <w:tc>
          <w:tcPr>
            <w:tcW w:w="2725" w:type="dxa"/>
            <w:gridSpan w:val="2"/>
            <w:shd w:val="clear" w:color="auto" w:fill="auto"/>
          </w:tcPr>
          <w:p w:rsidR="00224604" w:rsidRPr="00E37D9F" w:rsidRDefault="00224604" w:rsidP="00E37D9F">
            <w:pPr>
              <w:suppressAutoHyphens/>
              <w:ind w:left="176"/>
              <w:contextualSpacing/>
            </w:pPr>
          </w:p>
        </w:tc>
      </w:tr>
      <w:tr w:rsidR="00224604" w:rsidRPr="00E37D9F" w:rsidTr="00E37D9F">
        <w:trPr>
          <w:gridAfter w:val="1"/>
          <w:wAfter w:w="198" w:type="dxa"/>
        </w:trPr>
        <w:tc>
          <w:tcPr>
            <w:tcW w:w="879" w:type="dxa"/>
            <w:shd w:val="clear" w:color="auto" w:fill="auto"/>
          </w:tcPr>
          <w:p w:rsidR="00224604" w:rsidRPr="00E37D9F" w:rsidRDefault="00224604" w:rsidP="00E37D9F">
            <w:pPr>
              <w:suppressAutoHyphens/>
              <w:ind w:left="176"/>
              <w:contextualSpacing/>
            </w:pPr>
            <w:r w:rsidRPr="00E37D9F">
              <w:t>28.</w:t>
            </w:r>
          </w:p>
        </w:tc>
        <w:tc>
          <w:tcPr>
            <w:tcW w:w="2098" w:type="dxa"/>
            <w:shd w:val="clear" w:color="auto" w:fill="auto"/>
            <w:vAlign w:val="center"/>
          </w:tcPr>
          <w:p w:rsidR="00224604" w:rsidRPr="00E37D9F" w:rsidRDefault="00224604" w:rsidP="00E37D9F">
            <w:pPr>
              <w:suppressAutoHyphens/>
              <w:ind w:left="176"/>
              <w:contextualSpacing/>
              <w:rPr>
                <w:bCs/>
              </w:rPr>
            </w:pPr>
            <w:r w:rsidRPr="00E37D9F">
              <w:rPr>
                <w:bCs/>
              </w:rPr>
              <w:t>CO2 izmeši g/km</w:t>
            </w:r>
          </w:p>
        </w:tc>
        <w:tc>
          <w:tcPr>
            <w:tcW w:w="3456" w:type="dxa"/>
            <w:gridSpan w:val="2"/>
            <w:shd w:val="clear" w:color="auto" w:fill="auto"/>
            <w:vAlign w:val="center"/>
          </w:tcPr>
          <w:p w:rsidR="00224604" w:rsidRPr="00E37D9F" w:rsidRDefault="00224604" w:rsidP="00E37D9F">
            <w:pPr>
              <w:suppressAutoHyphens/>
              <w:ind w:left="176"/>
              <w:contextualSpacing/>
              <w:rPr>
                <w:bCs/>
              </w:rPr>
            </w:pPr>
            <w:r w:rsidRPr="00E37D9F">
              <w:rPr>
                <w:bCs/>
              </w:rPr>
              <w:t>Atbilstoši piegādātāja n</w:t>
            </w:r>
            <w:r w:rsidR="00EE7FB4" w:rsidRPr="00E37D9F">
              <w:rPr>
                <w:bCs/>
              </w:rPr>
              <w:t>orādītajam, bet ne vairāk kā 152</w:t>
            </w:r>
            <w:r w:rsidRPr="00E37D9F">
              <w:rPr>
                <w:bCs/>
              </w:rPr>
              <w:t xml:space="preserve"> g/km</w:t>
            </w:r>
          </w:p>
        </w:tc>
        <w:tc>
          <w:tcPr>
            <w:tcW w:w="2725" w:type="dxa"/>
            <w:gridSpan w:val="2"/>
            <w:shd w:val="clear" w:color="auto" w:fill="auto"/>
          </w:tcPr>
          <w:p w:rsidR="00224604" w:rsidRPr="00E37D9F" w:rsidRDefault="00224604" w:rsidP="00E37D9F">
            <w:pPr>
              <w:suppressAutoHyphens/>
              <w:ind w:left="176"/>
              <w:contextualSpacing/>
            </w:pPr>
          </w:p>
        </w:tc>
      </w:tr>
      <w:tr w:rsidR="007D7A28" w:rsidRPr="00E37D9F" w:rsidTr="00E37D9F">
        <w:trPr>
          <w:gridAfter w:val="1"/>
          <w:wAfter w:w="198" w:type="dxa"/>
        </w:trPr>
        <w:tc>
          <w:tcPr>
            <w:tcW w:w="879" w:type="dxa"/>
            <w:shd w:val="clear" w:color="auto" w:fill="auto"/>
          </w:tcPr>
          <w:p w:rsidR="007D7A28" w:rsidRPr="00E37D9F" w:rsidRDefault="007D7A28" w:rsidP="00E37D9F">
            <w:pPr>
              <w:suppressAutoHyphens/>
              <w:ind w:left="176"/>
              <w:contextualSpacing/>
            </w:pPr>
            <w:r w:rsidRPr="00E37D9F">
              <w:t>29.</w:t>
            </w:r>
          </w:p>
        </w:tc>
        <w:tc>
          <w:tcPr>
            <w:tcW w:w="2098" w:type="dxa"/>
            <w:shd w:val="clear" w:color="auto" w:fill="auto"/>
            <w:vAlign w:val="center"/>
          </w:tcPr>
          <w:p w:rsidR="007D7A28" w:rsidRPr="00E37D9F" w:rsidRDefault="007D7A28" w:rsidP="00E37D9F">
            <w:pPr>
              <w:suppressAutoHyphens/>
              <w:ind w:left="176"/>
              <w:contextualSpacing/>
              <w:rPr>
                <w:bCs/>
              </w:rPr>
            </w:pPr>
            <w:r w:rsidRPr="00E37D9F">
              <w:rPr>
                <w:bCs/>
              </w:rPr>
              <w:t>Apdrošināšana</w:t>
            </w:r>
          </w:p>
        </w:tc>
        <w:tc>
          <w:tcPr>
            <w:tcW w:w="3456" w:type="dxa"/>
            <w:gridSpan w:val="2"/>
            <w:shd w:val="clear" w:color="auto" w:fill="auto"/>
            <w:vAlign w:val="center"/>
          </w:tcPr>
          <w:p w:rsidR="007D7A28" w:rsidRPr="00E37D9F" w:rsidRDefault="007D7A28" w:rsidP="00E37D9F">
            <w:pPr>
              <w:suppressAutoHyphens/>
              <w:ind w:left="176"/>
              <w:contextualSpacing/>
              <w:rPr>
                <w:bCs/>
              </w:rPr>
            </w:pPr>
            <w:r w:rsidRPr="00E37D9F">
              <w:rPr>
                <w:bCs/>
              </w:rPr>
              <w:t>OCTA, KASKO</w:t>
            </w:r>
          </w:p>
        </w:tc>
        <w:tc>
          <w:tcPr>
            <w:tcW w:w="2725" w:type="dxa"/>
            <w:gridSpan w:val="2"/>
            <w:shd w:val="clear" w:color="auto" w:fill="auto"/>
          </w:tcPr>
          <w:p w:rsidR="007D7A28" w:rsidRPr="00E37D9F" w:rsidRDefault="007D7A28" w:rsidP="00E37D9F">
            <w:pPr>
              <w:suppressAutoHyphens/>
              <w:ind w:left="176"/>
              <w:contextualSpacing/>
            </w:pPr>
          </w:p>
        </w:tc>
      </w:tr>
      <w:tr w:rsidR="00EA67D9" w:rsidRPr="00E37D9F" w:rsidTr="00E37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gridSpan w:val="3"/>
            <w:shd w:val="clear" w:color="auto" w:fill="auto"/>
            <w:vAlign w:val="bottom"/>
          </w:tcPr>
          <w:p w:rsidR="00EA67D9" w:rsidRPr="00E37D9F" w:rsidRDefault="00EA67D9" w:rsidP="00E37D9F">
            <w:pPr>
              <w:suppressAutoHyphens/>
              <w:ind w:left="176"/>
              <w:contextualSpacing/>
            </w:pPr>
          </w:p>
        </w:tc>
        <w:tc>
          <w:tcPr>
            <w:tcW w:w="2828" w:type="dxa"/>
            <w:gridSpan w:val="2"/>
            <w:shd w:val="clear" w:color="auto" w:fill="auto"/>
          </w:tcPr>
          <w:p w:rsidR="00EA67D9" w:rsidRPr="00E37D9F" w:rsidRDefault="00EA67D9" w:rsidP="00E37D9F">
            <w:pPr>
              <w:suppressAutoHyphens/>
              <w:ind w:left="176"/>
              <w:contextualSpacing/>
            </w:pPr>
          </w:p>
        </w:tc>
        <w:tc>
          <w:tcPr>
            <w:tcW w:w="2280" w:type="dxa"/>
            <w:gridSpan w:val="2"/>
            <w:tcBorders>
              <w:top w:val="single" w:sz="4" w:space="0" w:color="auto"/>
            </w:tcBorders>
            <w:shd w:val="clear" w:color="auto" w:fill="auto"/>
            <w:vAlign w:val="bottom"/>
          </w:tcPr>
          <w:p w:rsidR="00EA67D9" w:rsidRPr="00E37D9F" w:rsidRDefault="00EA67D9" w:rsidP="00E37D9F">
            <w:pPr>
              <w:suppressAutoHyphens/>
              <w:ind w:left="176"/>
              <w:contextualSpacing/>
            </w:pPr>
          </w:p>
        </w:tc>
      </w:tr>
    </w:tbl>
    <w:p w:rsidR="00C51321" w:rsidRPr="00E37D9F" w:rsidRDefault="00C51321" w:rsidP="003E1EB7">
      <w:pPr>
        <w:rPr>
          <w:lang w:val="en-US"/>
        </w:rPr>
      </w:pPr>
    </w:p>
    <w:p w:rsidR="00C51321" w:rsidRPr="00E37D9F" w:rsidRDefault="00C51321" w:rsidP="00C51321">
      <w:pPr>
        <w:jc w:val="left"/>
        <w:rPr>
          <w:b/>
        </w:rPr>
      </w:pPr>
      <w:r w:rsidRPr="00E37D9F">
        <w:rPr>
          <w:b/>
        </w:rPr>
        <w:t>Tehniskajā piedāvājumā jānorāda precīzs nosaukums un parametri, nedrīkst rakstīt tikai atbilst vai neatbilst</w:t>
      </w:r>
    </w:p>
    <w:p w:rsidR="00C51321" w:rsidRPr="00E37D9F" w:rsidRDefault="00C51321" w:rsidP="00C51321">
      <w:pPr>
        <w:jc w:val="left"/>
        <w:rPr>
          <w:i/>
        </w:rPr>
      </w:pPr>
      <w:r w:rsidRPr="00E37D9F">
        <w:rPr>
          <w:i/>
        </w:rPr>
        <w:t>*Gadījumos, kad Tehniskajās specifikācijās ir norādītas atsauces uz konkrētu ražotāju izstrādājumiem, Pretendentam jebkurā gadījumā ir tiesības piedāvāt ekvivalentus (līdzvērtīgus) izstrādājumus, nodrošinot izmantoto kvalitātes, funkcionālo un tehnisko raksturlielumu atbilstību.</w:t>
      </w:r>
    </w:p>
    <w:p w:rsidR="00C51321" w:rsidRPr="00E37D9F" w:rsidRDefault="00C51321" w:rsidP="00C51321">
      <w:pPr>
        <w:spacing w:line="276" w:lineRule="auto"/>
        <w:ind w:left="709"/>
        <w:contextualSpacing/>
        <w:jc w:val="left"/>
      </w:pPr>
    </w:p>
    <w:p w:rsidR="00C51321" w:rsidRPr="00E37D9F" w:rsidRDefault="00C51321" w:rsidP="00C51321">
      <w:pPr>
        <w:spacing w:line="276" w:lineRule="auto"/>
        <w:ind w:left="709"/>
        <w:contextualSpacing/>
        <w:jc w:val="right"/>
      </w:pPr>
      <w:r w:rsidRPr="00E37D9F">
        <w:br w:type="page"/>
      </w:r>
    </w:p>
    <w:p w:rsidR="00C51321" w:rsidRPr="00E37D9F" w:rsidRDefault="004B029E" w:rsidP="00C51321">
      <w:pPr>
        <w:spacing w:line="276" w:lineRule="auto"/>
        <w:ind w:left="709"/>
        <w:contextualSpacing/>
        <w:jc w:val="right"/>
      </w:pPr>
      <w:r w:rsidRPr="00E37D9F">
        <w:lastRenderedPageBreak/>
        <w:t>3</w:t>
      </w:r>
      <w:r w:rsidR="00C51321" w:rsidRPr="00E37D9F">
        <w:t>. pielikums</w:t>
      </w:r>
    </w:p>
    <w:p w:rsidR="00C51321" w:rsidRPr="00E37D9F" w:rsidRDefault="0082702A" w:rsidP="00C51321">
      <w:pPr>
        <w:autoSpaceDE w:val="0"/>
        <w:autoSpaceDN w:val="0"/>
        <w:adjustRightInd w:val="0"/>
        <w:jc w:val="right"/>
        <w:rPr>
          <w:rFonts w:eastAsia="Calibri"/>
          <w:lang w:eastAsia="lv-LV"/>
        </w:rPr>
      </w:pPr>
      <w:r w:rsidRPr="00E37D9F">
        <w:rPr>
          <w:rFonts w:eastAsia="Calibri"/>
          <w:lang w:eastAsia="lv-LV"/>
        </w:rPr>
        <w:t>Iepirkuma</w:t>
      </w:r>
      <w:r w:rsidR="00C51321" w:rsidRPr="00E37D9F">
        <w:rPr>
          <w:rFonts w:eastAsia="Calibri"/>
          <w:lang w:eastAsia="lv-LV"/>
        </w:rPr>
        <w:t>, identifikācijas</w:t>
      </w:r>
    </w:p>
    <w:p w:rsidR="00C51321" w:rsidRPr="00E37D9F" w:rsidRDefault="00C51321" w:rsidP="00C51321">
      <w:pPr>
        <w:jc w:val="right"/>
      </w:pPr>
      <w:r w:rsidRPr="00E37D9F">
        <w:rPr>
          <w:rFonts w:eastAsia="Calibri"/>
          <w:lang w:eastAsia="lv-LV"/>
        </w:rPr>
        <w:t>Nr. ĶNP 2018/</w:t>
      </w:r>
      <w:r w:rsidR="00DB163B" w:rsidRPr="00E37D9F">
        <w:rPr>
          <w:rFonts w:eastAsia="Calibri"/>
          <w:lang w:eastAsia="lv-LV"/>
        </w:rPr>
        <w:t>37</w:t>
      </w:r>
      <w:r w:rsidRPr="00E37D9F">
        <w:rPr>
          <w:rFonts w:eastAsia="Calibri"/>
          <w:lang w:eastAsia="lv-LV"/>
        </w:rPr>
        <w:t>, nolikumam</w:t>
      </w:r>
    </w:p>
    <w:p w:rsidR="00C51321" w:rsidRPr="00E37D9F" w:rsidRDefault="00C51321" w:rsidP="00C51321">
      <w:pPr>
        <w:jc w:val="center"/>
      </w:pPr>
    </w:p>
    <w:p w:rsidR="00C51321" w:rsidRPr="00E37D9F" w:rsidRDefault="00C51321" w:rsidP="00C51321">
      <w:pPr>
        <w:jc w:val="right"/>
      </w:pPr>
    </w:p>
    <w:p w:rsidR="00C51321" w:rsidRPr="00E37D9F" w:rsidRDefault="00C51321" w:rsidP="00C51321">
      <w:pPr>
        <w:spacing w:before="240"/>
        <w:contextualSpacing/>
        <w:jc w:val="center"/>
        <w:rPr>
          <w:b/>
          <w:spacing w:val="5"/>
          <w:kern w:val="28"/>
        </w:rPr>
      </w:pPr>
      <w:r w:rsidRPr="00E37D9F">
        <w:rPr>
          <w:b/>
          <w:spacing w:val="5"/>
          <w:kern w:val="28"/>
        </w:rPr>
        <w:t>FINANŠU PIEDĀVĀJUMS</w:t>
      </w:r>
    </w:p>
    <w:p w:rsidR="00C51321" w:rsidRPr="00E37D9F" w:rsidRDefault="00FB630A" w:rsidP="00C51321">
      <w:pPr>
        <w:jc w:val="center"/>
        <w:rPr>
          <w:b/>
          <w:lang w:eastAsia="lv-LV"/>
        </w:rPr>
      </w:pPr>
      <w:r w:rsidRPr="00E37D9F">
        <w:rPr>
          <w:b/>
          <w:lang w:eastAsia="lv-LV"/>
        </w:rPr>
        <w:t>Pasažieru furgona iegāde Ķekavas novada pašvaldības sporta aģentūras vajadzībām</w:t>
      </w:r>
    </w:p>
    <w:p w:rsidR="00C51321" w:rsidRPr="00E37D9F" w:rsidRDefault="00C51321" w:rsidP="00C51321">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1276"/>
        <w:gridCol w:w="1559"/>
      </w:tblGrid>
      <w:tr w:rsidR="00C51321" w:rsidRPr="00E37D9F" w:rsidTr="00C51321">
        <w:tc>
          <w:tcPr>
            <w:tcW w:w="959" w:type="dxa"/>
          </w:tcPr>
          <w:p w:rsidR="00C51321" w:rsidRPr="00E37D9F" w:rsidRDefault="00C51321" w:rsidP="00C51321">
            <w:pPr>
              <w:jc w:val="center"/>
              <w:rPr>
                <w:b/>
              </w:rPr>
            </w:pPr>
            <w:r w:rsidRPr="00E37D9F">
              <w:rPr>
                <w:b/>
              </w:rPr>
              <w:t>Nr.</w:t>
            </w:r>
          </w:p>
        </w:tc>
        <w:tc>
          <w:tcPr>
            <w:tcW w:w="5386" w:type="dxa"/>
          </w:tcPr>
          <w:p w:rsidR="00C51321" w:rsidRPr="00E37D9F" w:rsidRDefault="00C51321" w:rsidP="00C51321">
            <w:pPr>
              <w:jc w:val="center"/>
              <w:rPr>
                <w:b/>
              </w:rPr>
            </w:pPr>
            <w:r w:rsidRPr="00E37D9F">
              <w:rPr>
                <w:b/>
              </w:rPr>
              <w:t>Iepirkuma nosaukums</w:t>
            </w:r>
          </w:p>
        </w:tc>
        <w:tc>
          <w:tcPr>
            <w:tcW w:w="1276" w:type="dxa"/>
          </w:tcPr>
          <w:p w:rsidR="00C51321" w:rsidRPr="00E37D9F" w:rsidRDefault="00E15422" w:rsidP="00C51321">
            <w:pPr>
              <w:jc w:val="center"/>
              <w:rPr>
                <w:b/>
                <w:vertAlign w:val="superscript"/>
              </w:rPr>
            </w:pPr>
            <w:r w:rsidRPr="00E37D9F">
              <w:rPr>
                <w:b/>
              </w:rPr>
              <w:t>A</w:t>
            </w:r>
            <w:r w:rsidR="00C51321" w:rsidRPr="00E37D9F">
              <w:rPr>
                <w:b/>
              </w:rPr>
              <w:t>pjoms (gab.)</w:t>
            </w:r>
          </w:p>
        </w:tc>
        <w:tc>
          <w:tcPr>
            <w:tcW w:w="1559" w:type="dxa"/>
          </w:tcPr>
          <w:p w:rsidR="00C51321" w:rsidRPr="00E37D9F" w:rsidRDefault="00C51321" w:rsidP="00C51321">
            <w:pPr>
              <w:jc w:val="center"/>
              <w:rPr>
                <w:b/>
              </w:rPr>
            </w:pPr>
            <w:r w:rsidRPr="00E37D9F">
              <w:rPr>
                <w:b/>
              </w:rPr>
              <w:t>Cena EUR bez PVN</w:t>
            </w:r>
          </w:p>
        </w:tc>
      </w:tr>
      <w:tr w:rsidR="00C51321" w:rsidRPr="00E37D9F" w:rsidTr="00C51321">
        <w:tc>
          <w:tcPr>
            <w:tcW w:w="959" w:type="dxa"/>
          </w:tcPr>
          <w:p w:rsidR="00C51321" w:rsidRPr="00E37D9F" w:rsidRDefault="00C51321" w:rsidP="00C51321">
            <w:pPr>
              <w:jc w:val="center"/>
              <w:rPr>
                <w:b/>
              </w:rPr>
            </w:pPr>
            <w:r w:rsidRPr="00E37D9F">
              <w:rPr>
                <w:b/>
              </w:rPr>
              <w:t>1.</w:t>
            </w:r>
          </w:p>
        </w:tc>
        <w:tc>
          <w:tcPr>
            <w:tcW w:w="5386" w:type="dxa"/>
          </w:tcPr>
          <w:p w:rsidR="00C51321" w:rsidRPr="00E37D9F" w:rsidRDefault="00C51321" w:rsidP="00D04971">
            <w:pPr>
              <w:rPr>
                <w:b/>
              </w:rPr>
            </w:pPr>
            <w:r w:rsidRPr="00E37D9F">
              <w:rPr>
                <w:b/>
              </w:rPr>
              <w:t>Automašīna (marka, modelis)</w:t>
            </w:r>
          </w:p>
        </w:tc>
        <w:tc>
          <w:tcPr>
            <w:tcW w:w="1276" w:type="dxa"/>
          </w:tcPr>
          <w:p w:rsidR="00C51321" w:rsidRPr="00E37D9F" w:rsidRDefault="004B029E" w:rsidP="00C51321">
            <w:pPr>
              <w:jc w:val="center"/>
              <w:rPr>
                <w:b/>
              </w:rPr>
            </w:pPr>
            <w:r w:rsidRPr="00E37D9F">
              <w:rPr>
                <w:b/>
              </w:rPr>
              <w:t>1</w:t>
            </w:r>
          </w:p>
        </w:tc>
        <w:tc>
          <w:tcPr>
            <w:tcW w:w="1559" w:type="dxa"/>
          </w:tcPr>
          <w:p w:rsidR="00C51321" w:rsidRPr="00E37D9F" w:rsidRDefault="00C51321" w:rsidP="00C51321">
            <w:pPr>
              <w:jc w:val="center"/>
              <w:rPr>
                <w:b/>
              </w:rPr>
            </w:pPr>
          </w:p>
        </w:tc>
      </w:tr>
      <w:tr w:rsidR="00C91E9A" w:rsidRPr="00E37D9F" w:rsidTr="00C51321">
        <w:tc>
          <w:tcPr>
            <w:tcW w:w="959" w:type="dxa"/>
          </w:tcPr>
          <w:p w:rsidR="00C91E9A" w:rsidRPr="00E37D9F" w:rsidRDefault="00C91E9A" w:rsidP="00C51321">
            <w:pPr>
              <w:jc w:val="center"/>
              <w:rPr>
                <w:b/>
              </w:rPr>
            </w:pPr>
            <w:r w:rsidRPr="00E37D9F">
              <w:rPr>
                <w:b/>
              </w:rPr>
              <w:t>2.</w:t>
            </w:r>
          </w:p>
        </w:tc>
        <w:tc>
          <w:tcPr>
            <w:tcW w:w="5386" w:type="dxa"/>
          </w:tcPr>
          <w:p w:rsidR="00C91E9A" w:rsidRPr="00E37D9F" w:rsidRDefault="00C91E9A" w:rsidP="00D04971">
            <w:pPr>
              <w:rPr>
                <w:b/>
              </w:rPr>
            </w:pPr>
            <w:r w:rsidRPr="00E37D9F">
              <w:rPr>
                <w:b/>
              </w:rPr>
              <w:t>Tehniskās apkopes automašīnai (marka, modelis) saskaņā ar tehniskās specifikācijas/tehniskā piedāvājuma 23. punktu</w:t>
            </w:r>
          </w:p>
        </w:tc>
        <w:tc>
          <w:tcPr>
            <w:tcW w:w="1276" w:type="dxa"/>
          </w:tcPr>
          <w:p w:rsidR="00C91E9A" w:rsidRPr="00E37D9F" w:rsidRDefault="00C91E9A" w:rsidP="00C51321">
            <w:pPr>
              <w:jc w:val="center"/>
              <w:rPr>
                <w:b/>
              </w:rPr>
            </w:pPr>
            <w:r w:rsidRPr="00E37D9F">
              <w:rPr>
                <w:b/>
              </w:rPr>
              <w:t>1</w:t>
            </w:r>
          </w:p>
        </w:tc>
        <w:tc>
          <w:tcPr>
            <w:tcW w:w="1559" w:type="dxa"/>
          </w:tcPr>
          <w:p w:rsidR="00C91E9A" w:rsidRPr="00E37D9F" w:rsidRDefault="00C91E9A" w:rsidP="00C51321">
            <w:pPr>
              <w:jc w:val="center"/>
              <w:rPr>
                <w:b/>
              </w:rPr>
            </w:pPr>
          </w:p>
        </w:tc>
      </w:tr>
      <w:tr w:rsidR="00C51321" w:rsidRPr="00E37D9F" w:rsidTr="00C51321">
        <w:tc>
          <w:tcPr>
            <w:tcW w:w="7621" w:type="dxa"/>
            <w:gridSpan w:val="3"/>
          </w:tcPr>
          <w:p w:rsidR="00C51321" w:rsidRPr="00E37D9F" w:rsidRDefault="00994D88" w:rsidP="00994D88">
            <w:pPr>
              <w:wordWrap w:val="0"/>
              <w:jc w:val="right"/>
              <w:rPr>
                <w:b/>
              </w:rPr>
            </w:pPr>
            <w:r w:rsidRPr="00E37D9F">
              <w:rPr>
                <w:b/>
              </w:rPr>
              <w:t>Summa EUR kopā bez PVN</w:t>
            </w:r>
          </w:p>
        </w:tc>
        <w:tc>
          <w:tcPr>
            <w:tcW w:w="1559" w:type="dxa"/>
          </w:tcPr>
          <w:p w:rsidR="00C51321" w:rsidRPr="00E37D9F" w:rsidRDefault="00C51321" w:rsidP="00C51321">
            <w:pPr>
              <w:jc w:val="center"/>
              <w:rPr>
                <w:b/>
              </w:rPr>
            </w:pPr>
          </w:p>
        </w:tc>
      </w:tr>
      <w:tr w:rsidR="00994D88" w:rsidRPr="00E37D9F" w:rsidTr="00C51321">
        <w:tc>
          <w:tcPr>
            <w:tcW w:w="7621" w:type="dxa"/>
            <w:gridSpan w:val="3"/>
          </w:tcPr>
          <w:p w:rsidR="00994D88" w:rsidRPr="00E37D9F" w:rsidRDefault="00994D88" w:rsidP="00C51321">
            <w:pPr>
              <w:wordWrap w:val="0"/>
              <w:jc w:val="right"/>
              <w:rPr>
                <w:b/>
              </w:rPr>
            </w:pPr>
            <w:r w:rsidRPr="00E37D9F">
              <w:rPr>
                <w:b/>
              </w:rPr>
              <w:t>PVN    %</w:t>
            </w:r>
          </w:p>
        </w:tc>
        <w:tc>
          <w:tcPr>
            <w:tcW w:w="1559" w:type="dxa"/>
          </w:tcPr>
          <w:p w:rsidR="00994D88" w:rsidRPr="00E37D9F" w:rsidRDefault="00994D88" w:rsidP="00C51321">
            <w:pPr>
              <w:jc w:val="center"/>
              <w:rPr>
                <w:b/>
              </w:rPr>
            </w:pPr>
          </w:p>
        </w:tc>
      </w:tr>
      <w:tr w:rsidR="00C51321" w:rsidRPr="00E37D9F" w:rsidTr="00C51321">
        <w:tc>
          <w:tcPr>
            <w:tcW w:w="7621" w:type="dxa"/>
            <w:gridSpan w:val="3"/>
          </w:tcPr>
          <w:p w:rsidR="00C51321" w:rsidRPr="00E37D9F" w:rsidRDefault="00994D88" w:rsidP="00994D88">
            <w:pPr>
              <w:jc w:val="right"/>
              <w:rPr>
                <w:b/>
              </w:rPr>
            </w:pPr>
            <w:r w:rsidRPr="00E37D9F">
              <w:rPr>
                <w:b/>
              </w:rPr>
              <w:t>Summa EUR kopā ar PVN</w:t>
            </w:r>
            <w:r w:rsidR="00C51321" w:rsidRPr="00E37D9F">
              <w:rPr>
                <w:b/>
              </w:rPr>
              <w:t xml:space="preserve">        </w:t>
            </w:r>
          </w:p>
        </w:tc>
        <w:tc>
          <w:tcPr>
            <w:tcW w:w="1559" w:type="dxa"/>
          </w:tcPr>
          <w:p w:rsidR="00C51321" w:rsidRPr="00E37D9F" w:rsidRDefault="00C51321" w:rsidP="00C51321">
            <w:pPr>
              <w:jc w:val="center"/>
              <w:rPr>
                <w:b/>
              </w:rPr>
            </w:pPr>
          </w:p>
        </w:tc>
      </w:tr>
    </w:tbl>
    <w:p w:rsidR="007C55AF" w:rsidRPr="00E37D9F" w:rsidRDefault="007C55AF" w:rsidP="007C55AF">
      <w:pPr>
        <w:rPr>
          <w:b/>
        </w:rPr>
      </w:pPr>
    </w:p>
    <w:p w:rsidR="007C55AF" w:rsidRPr="00E37D9F" w:rsidRDefault="007C55AF" w:rsidP="00C51321">
      <w:pPr>
        <w:jc w:val="center"/>
        <w:rPr>
          <w:b/>
        </w:rPr>
      </w:pPr>
    </w:p>
    <w:p w:rsidR="00C51321" w:rsidRPr="00E37D9F" w:rsidRDefault="00C51321" w:rsidP="00C51321">
      <w:pPr>
        <w:ind w:left="360"/>
      </w:pPr>
      <w:r w:rsidRPr="00E37D9F">
        <w:t xml:space="preserve">Apstiprinām, ka piedāvātajā cenā ir ietvertas visas iespējamās izmaksas, kas saistītas ar paredzamā līguma izpildi, tai skaitā iespējamie sadārdzinājumi un visi riski. </w:t>
      </w:r>
    </w:p>
    <w:p w:rsidR="00C51321" w:rsidRPr="00E37D9F" w:rsidRDefault="00C51321" w:rsidP="00C51321">
      <w:pPr>
        <w:rPr>
          <w:b/>
          <w:bCs/>
          <w:color w:val="FF0000"/>
        </w:rPr>
      </w:pPr>
    </w:p>
    <w:p w:rsidR="00C51321" w:rsidRPr="00E37D9F" w:rsidRDefault="00C51321" w:rsidP="00C51321">
      <w:pPr>
        <w:tabs>
          <w:tab w:val="left" w:pos="4253"/>
        </w:tabs>
        <w:spacing w:before="360"/>
        <w:ind w:right="28" w:firstLine="720"/>
      </w:pPr>
      <w:r w:rsidRPr="00E37D9F">
        <w:t xml:space="preserve">Paraksts: </w:t>
      </w:r>
      <w:r w:rsidRPr="00E37D9F">
        <w:rPr>
          <w:u w:val="single"/>
        </w:rPr>
        <w:tab/>
      </w:r>
    </w:p>
    <w:p w:rsidR="00C51321" w:rsidRPr="00E37D9F" w:rsidRDefault="00C51321" w:rsidP="00C51321">
      <w:pPr>
        <w:tabs>
          <w:tab w:val="left" w:pos="4253"/>
        </w:tabs>
        <w:spacing w:before="360"/>
        <w:ind w:firstLine="720"/>
      </w:pPr>
      <w:r w:rsidRPr="00E37D9F">
        <w:t xml:space="preserve">Vārds, uzvārds: </w:t>
      </w:r>
      <w:r w:rsidRPr="00E37D9F">
        <w:rPr>
          <w:u w:val="single"/>
        </w:rPr>
        <w:tab/>
      </w:r>
    </w:p>
    <w:p w:rsidR="00C51321" w:rsidRPr="00E37D9F" w:rsidRDefault="00C51321" w:rsidP="00C51321">
      <w:pPr>
        <w:tabs>
          <w:tab w:val="left" w:pos="4253"/>
        </w:tabs>
        <w:spacing w:before="360" w:line="360" w:lineRule="auto"/>
        <w:ind w:right="28" w:firstLine="720"/>
        <w:rPr>
          <w:u w:val="single"/>
        </w:rPr>
      </w:pPr>
      <w:r w:rsidRPr="00E37D9F">
        <w:t xml:space="preserve">Amats: </w:t>
      </w:r>
      <w:r w:rsidRPr="00E37D9F">
        <w:rPr>
          <w:u w:val="single"/>
        </w:rPr>
        <w:tab/>
      </w:r>
      <w:r w:rsidRPr="00E37D9F">
        <w:rPr>
          <w:u w:val="single"/>
        </w:rPr>
        <w:tab/>
      </w:r>
    </w:p>
    <w:p w:rsidR="00C51321" w:rsidRPr="00E37D9F" w:rsidRDefault="00C51321" w:rsidP="00C51321">
      <w:pPr>
        <w:tabs>
          <w:tab w:val="left" w:pos="4253"/>
        </w:tabs>
        <w:spacing w:before="360" w:line="360" w:lineRule="auto"/>
        <w:ind w:right="28" w:firstLine="720"/>
        <w:rPr>
          <w:u w:val="single"/>
        </w:rPr>
      </w:pPr>
    </w:p>
    <w:p w:rsidR="00C51321" w:rsidRPr="00144DA1" w:rsidRDefault="00C51321" w:rsidP="00C51321">
      <w:pPr>
        <w:spacing w:line="360" w:lineRule="auto"/>
        <w:ind w:right="29" w:firstLine="720"/>
        <w:rPr>
          <w:u w:val="single"/>
        </w:rPr>
      </w:pPr>
      <w:r w:rsidRPr="00E37D9F">
        <w:t>Pieteikums sagatavots un parakstīts 2018. gada __.___________.</w:t>
      </w:r>
    </w:p>
    <w:bookmarkEnd w:id="211"/>
    <w:p w:rsidR="00C20821" w:rsidRPr="00C20821" w:rsidRDefault="00C20821" w:rsidP="00616486"/>
    <w:sectPr w:rsidR="00C20821" w:rsidRPr="00C20821" w:rsidSect="00C51321">
      <w:footerReference w:type="default" r:id="rId1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2A" w:rsidRDefault="0082702A">
      <w:r>
        <w:separator/>
      </w:r>
    </w:p>
  </w:endnote>
  <w:endnote w:type="continuationSeparator" w:id="0">
    <w:p w:rsidR="0082702A" w:rsidRDefault="0082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2A" w:rsidRDefault="0082702A" w:rsidP="00C51321">
    <w:pPr>
      <w:pStyle w:val="Footer"/>
      <w:jc w:val="center"/>
    </w:pPr>
    <w:r>
      <w:fldChar w:fldCharType="begin"/>
    </w:r>
    <w:r>
      <w:instrText xml:space="preserve"> PAGE   \* MERGEFORMAT </w:instrText>
    </w:r>
    <w:r>
      <w:fldChar w:fldCharType="separate"/>
    </w:r>
    <w:r w:rsidR="00E37D9F">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2A" w:rsidRDefault="0082702A">
      <w:r>
        <w:separator/>
      </w:r>
    </w:p>
  </w:footnote>
  <w:footnote w:type="continuationSeparator" w:id="0">
    <w:p w:rsidR="0082702A" w:rsidRDefault="0082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lvl w:ilvl="0">
      <w:start w:val="1"/>
      <w:numFmt w:val="decimal"/>
      <w:pStyle w:val="Punkts"/>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544" w:hanging="432"/>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em w:val="none"/>
      </w:rPr>
    </w:lvl>
    <w:lvl w:ilvl="2">
      <w:start w:val="1"/>
      <w:numFmt w:val="decimal"/>
      <w:lvlText w:val="%1.%2.%3."/>
      <w:lvlJc w:val="left"/>
      <w:pPr>
        <w:ind w:left="2206"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7"/>
    <w:multiLevelType w:val="multilevel"/>
    <w:tmpl w:val="94C285AA"/>
    <w:name w:val="WW8Num4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6004EC4"/>
    <w:multiLevelType w:val="multilevel"/>
    <w:tmpl w:val="C6263FB4"/>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2103E"/>
    <w:multiLevelType w:val="multilevel"/>
    <w:tmpl w:val="28C6A4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val="0"/>
        <w:i w:val="0"/>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4" w15:restartNumberingAfterBreak="0">
    <w:nsid w:val="072F4189"/>
    <w:multiLevelType w:val="multilevel"/>
    <w:tmpl w:val="069854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7F34B9"/>
    <w:multiLevelType w:val="hybridMultilevel"/>
    <w:tmpl w:val="5C801452"/>
    <w:lvl w:ilvl="0" w:tplc="EF5AFF3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D61016"/>
    <w:multiLevelType w:val="multilevel"/>
    <w:tmpl w:val="6E565F58"/>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2C72C5"/>
    <w:multiLevelType w:val="hybridMultilevel"/>
    <w:tmpl w:val="5C801452"/>
    <w:lvl w:ilvl="0" w:tplc="EF5AFF3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0A2C8A8C"/>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Book Antiqua" w:hAnsi="Book Antiqua" w:hint="default"/>
        <w:b/>
      </w:rPr>
    </w:lvl>
    <w:lvl w:ilvl="2">
      <w:start w:val="1"/>
      <w:numFmt w:val="decimal"/>
      <w:pStyle w:val="Paragrfs"/>
      <w:lvlText w:val="%1.%2.%3."/>
      <w:lvlJc w:val="left"/>
      <w:pPr>
        <w:tabs>
          <w:tab w:val="num" w:pos="851"/>
        </w:tabs>
        <w:ind w:left="851" w:hanging="851"/>
      </w:pPr>
      <w:rPr>
        <w:rFonts w:ascii="Book Antiqua" w:hAnsi="Book Antiqua" w:hint="default"/>
        <w:b w:val="0"/>
        <w:strike w:val="0"/>
      </w:rPr>
    </w:lvl>
    <w:lvl w:ilvl="3">
      <w:start w:val="1"/>
      <w:numFmt w:val="decimal"/>
      <w:lvlText w:val="%1.%2.%3.%4."/>
      <w:lvlJc w:val="left"/>
      <w:pPr>
        <w:tabs>
          <w:tab w:val="num" w:pos="851"/>
        </w:tabs>
        <w:ind w:left="851" w:hanging="851"/>
      </w:pPr>
      <w:rPr>
        <w:rFonts w:ascii="Book Antiqua" w:hAnsi="Book Antiqua"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5BD15D7"/>
    <w:multiLevelType w:val="multilevel"/>
    <w:tmpl w:val="41141A8C"/>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F74EE6"/>
    <w:multiLevelType w:val="hybridMultilevel"/>
    <w:tmpl w:val="35569A96"/>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b/>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9E101F3"/>
    <w:multiLevelType w:val="multilevel"/>
    <w:tmpl w:val="2640B4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247AB1"/>
    <w:multiLevelType w:val="hybridMultilevel"/>
    <w:tmpl w:val="459CFDF8"/>
    <w:lvl w:ilvl="0" w:tplc="652A5C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392F51"/>
    <w:multiLevelType w:val="multilevel"/>
    <w:tmpl w:val="FEEA2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937AC8"/>
    <w:multiLevelType w:val="multilevel"/>
    <w:tmpl w:val="33DE1A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6A050E"/>
    <w:multiLevelType w:val="multilevel"/>
    <w:tmpl w:val="7BEC6E14"/>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80215C"/>
    <w:multiLevelType w:val="multilevel"/>
    <w:tmpl w:val="E7B80E60"/>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171B5E"/>
    <w:multiLevelType w:val="multilevel"/>
    <w:tmpl w:val="EE20EA5A"/>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b w:val="0"/>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5350F1"/>
    <w:multiLevelType w:val="multilevel"/>
    <w:tmpl w:val="A238D5B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9A13CB"/>
    <w:multiLevelType w:val="hybridMultilevel"/>
    <w:tmpl w:val="E604C718"/>
    <w:lvl w:ilvl="0" w:tplc="6AF6DF80">
      <w:start w:val="2"/>
      <w:numFmt w:val="lowerLetter"/>
      <w:lvlText w:val="%1)"/>
      <w:lvlJc w:val="left"/>
      <w:pPr>
        <w:ind w:left="1366" w:hanging="360"/>
      </w:pPr>
      <w:rPr>
        <w:rFonts w:hint="default"/>
      </w:rPr>
    </w:lvl>
    <w:lvl w:ilvl="1" w:tplc="7F6CCA10">
      <w:start w:val="1"/>
      <w:numFmt w:val="decimal"/>
      <w:lvlText w:val="%2."/>
      <w:lvlJc w:val="left"/>
      <w:pPr>
        <w:ind w:left="2086" w:hanging="360"/>
      </w:pPr>
      <w:rPr>
        <w:rFonts w:hint="default"/>
      </w:rPr>
    </w:lvl>
    <w:lvl w:ilvl="2" w:tplc="0426001B">
      <w:start w:val="1"/>
      <w:numFmt w:val="lowerRoman"/>
      <w:lvlText w:val="%3."/>
      <w:lvlJc w:val="right"/>
      <w:pPr>
        <w:ind w:left="2806" w:hanging="180"/>
      </w:pPr>
    </w:lvl>
    <w:lvl w:ilvl="3" w:tplc="0426000F" w:tentative="1">
      <w:start w:val="1"/>
      <w:numFmt w:val="decimal"/>
      <w:lvlText w:val="%4."/>
      <w:lvlJc w:val="left"/>
      <w:pPr>
        <w:ind w:left="3526" w:hanging="360"/>
      </w:pPr>
    </w:lvl>
    <w:lvl w:ilvl="4" w:tplc="04260019" w:tentative="1">
      <w:start w:val="1"/>
      <w:numFmt w:val="lowerLetter"/>
      <w:lvlText w:val="%5."/>
      <w:lvlJc w:val="left"/>
      <w:pPr>
        <w:ind w:left="4246" w:hanging="360"/>
      </w:pPr>
    </w:lvl>
    <w:lvl w:ilvl="5" w:tplc="0426001B" w:tentative="1">
      <w:start w:val="1"/>
      <w:numFmt w:val="lowerRoman"/>
      <w:lvlText w:val="%6."/>
      <w:lvlJc w:val="right"/>
      <w:pPr>
        <w:ind w:left="4966" w:hanging="180"/>
      </w:pPr>
    </w:lvl>
    <w:lvl w:ilvl="6" w:tplc="0426000F" w:tentative="1">
      <w:start w:val="1"/>
      <w:numFmt w:val="decimal"/>
      <w:lvlText w:val="%7."/>
      <w:lvlJc w:val="left"/>
      <w:pPr>
        <w:ind w:left="5686" w:hanging="360"/>
      </w:pPr>
    </w:lvl>
    <w:lvl w:ilvl="7" w:tplc="04260019" w:tentative="1">
      <w:start w:val="1"/>
      <w:numFmt w:val="lowerLetter"/>
      <w:lvlText w:val="%8."/>
      <w:lvlJc w:val="left"/>
      <w:pPr>
        <w:ind w:left="6406" w:hanging="360"/>
      </w:pPr>
    </w:lvl>
    <w:lvl w:ilvl="8" w:tplc="0426001B" w:tentative="1">
      <w:start w:val="1"/>
      <w:numFmt w:val="lowerRoman"/>
      <w:lvlText w:val="%9."/>
      <w:lvlJc w:val="right"/>
      <w:pPr>
        <w:ind w:left="7126" w:hanging="180"/>
      </w:pPr>
    </w:lvl>
  </w:abstractNum>
  <w:abstractNum w:abstractNumId="23"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3BD6ACA"/>
    <w:multiLevelType w:val="multilevel"/>
    <w:tmpl w:val="748E0F1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val="0"/>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5" w15:restartNumberingAfterBreak="0">
    <w:nsid w:val="441821FD"/>
    <w:multiLevelType w:val="multilevel"/>
    <w:tmpl w:val="A224BC7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C146D3"/>
    <w:multiLevelType w:val="multilevel"/>
    <w:tmpl w:val="6BC2591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val="0"/>
        <w:color w:val="auto"/>
      </w:rPr>
    </w:lvl>
    <w:lvl w:ilvl="2">
      <w:start w:val="1"/>
      <w:numFmt w:val="decimal"/>
      <w:lvlText w:val="%1.%2.%3."/>
      <w:lvlJc w:val="left"/>
      <w:pPr>
        <w:tabs>
          <w:tab w:val="num" w:pos="5760"/>
        </w:tabs>
        <w:ind w:left="5760" w:hanging="720"/>
      </w:pPr>
      <w:rPr>
        <w:rFonts w:hint="default"/>
        <w:b w:val="0"/>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9" w15:restartNumberingAfterBreak="0">
    <w:nsid w:val="502444AB"/>
    <w:multiLevelType w:val="hybridMultilevel"/>
    <w:tmpl w:val="013A5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C5077C"/>
    <w:multiLevelType w:val="multilevel"/>
    <w:tmpl w:val="03EE1D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5008DA"/>
    <w:multiLevelType w:val="multilevel"/>
    <w:tmpl w:val="69DC8ABE"/>
    <w:lvl w:ilvl="0">
      <w:start w:val="3"/>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71FC1D20"/>
    <w:multiLevelType w:val="hybridMultilevel"/>
    <w:tmpl w:val="117AC32C"/>
    <w:lvl w:ilvl="0" w:tplc="17A69886">
      <w:start w:val="1"/>
      <w:numFmt w:val="decimal"/>
      <w:pStyle w:val="1pielikums"/>
      <w:lvlText w:val="%1. pielikums"/>
      <w:lvlJc w:val="left"/>
      <w:pPr>
        <w:ind w:left="9575"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34"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3CB73AB"/>
    <w:multiLevelType w:val="multilevel"/>
    <w:tmpl w:val="5650AA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F46AC2"/>
    <w:multiLevelType w:val="hybridMultilevel"/>
    <w:tmpl w:val="51A0C772"/>
    <w:lvl w:ilvl="0" w:tplc="4502DE94">
      <w:start w:val="5"/>
      <w:numFmt w:val="bullet"/>
      <w:lvlText w:val="-"/>
      <w:lvlJc w:val="left"/>
      <w:pPr>
        <w:ind w:left="720" w:hanging="360"/>
      </w:pPr>
      <w:rPr>
        <w:rFonts w:ascii="Calibri Light" w:eastAsia="Times New Roman"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
    <w:abstractNumId w:val="23"/>
  </w:num>
  <w:num w:numId="3">
    <w:abstractNumId w:val="36"/>
  </w:num>
  <w:num w:numId="4">
    <w:abstractNumId w:val="32"/>
  </w:num>
  <w:num w:numId="5">
    <w:abstractNumId w:val="5"/>
  </w:num>
  <w:num w:numId="6">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3"/>
  </w:num>
  <w:num w:numId="8">
    <w:abstractNumId w:val="14"/>
  </w:num>
  <w:num w:numId="9">
    <w:abstractNumId w:val="27"/>
  </w:num>
  <w:num w:numId="10">
    <w:abstractNumId w:val="7"/>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415"/>
          </w:tabs>
          <w:ind w:left="28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078"/>
          </w:tabs>
          <w:ind w:left="808"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39"/>
  </w:num>
  <w:num w:numId="12">
    <w:abstractNumId w:val="9"/>
  </w:num>
  <w:num w:numId="13">
    <w:abstractNumId w:val="22"/>
  </w:num>
  <w:num w:numId="14">
    <w:abstractNumId w:val="7"/>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37"/>
  </w:num>
  <w:num w:numId="17">
    <w:abstractNumId w:val="0"/>
  </w:num>
  <w:num w:numId="18">
    <w:abstractNumId w:val="7"/>
  </w:num>
  <w:num w:numId="19">
    <w:abstractNumId w:val="7"/>
  </w:num>
  <w:num w:numId="20">
    <w:abstractNumId w:val="13"/>
  </w:num>
  <w:num w:numId="21">
    <w:abstractNumId w:val="34"/>
  </w:num>
  <w:num w:numId="22">
    <w:abstractNumId w:val="15"/>
  </w:num>
  <w:num w:numId="23">
    <w:abstractNumId w:val="8"/>
  </w:num>
  <w:num w:numId="24">
    <w:abstractNumId w:val="16"/>
  </w:num>
  <w:num w:numId="25">
    <w:abstractNumId w:val="11"/>
  </w:num>
  <w:num w:numId="26">
    <w:abstractNumId w:val="3"/>
  </w:num>
  <w:num w:numId="27">
    <w:abstractNumId w:val="12"/>
  </w:num>
  <w:num w:numId="28">
    <w:abstractNumId w:val="25"/>
  </w:num>
  <w:num w:numId="29">
    <w:abstractNumId w:val="24"/>
  </w:num>
  <w:num w:numId="30">
    <w:abstractNumId w:val="30"/>
  </w:num>
  <w:num w:numId="31">
    <w:abstractNumId w:val="21"/>
  </w:num>
  <w:num w:numId="32">
    <w:abstractNumId w:val="17"/>
  </w:num>
  <w:num w:numId="33">
    <w:abstractNumId w:val="28"/>
  </w:num>
  <w:num w:numId="34">
    <w:abstractNumId w:val="18"/>
  </w:num>
  <w:num w:numId="35">
    <w:abstractNumId w:val="10"/>
  </w:num>
  <w:num w:numId="36">
    <w:abstractNumId w:val="4"/>
  </w:num>
  <w:num w:numId="37">
    <w:abstractNumId w:val="20"/>
  </w:num>
  <w:num w:numId="38">
    <w:abstractNumId w:val="19"/>
  </w:num>
  <w:num w:numId="39">
    <w:abstractNumId w:val="6"/>
  </w:num>
  <w:num w:numId="40">
    <w:abstractNumId w:val="38"/>
  </w:num>
  <w:num w:numId="41">
    <w:abstractNumId w:val="29"/>
  </w:num>
  <w:num w:numId="42">
    <w:abstractNumId w:val="35"/>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 w:ilvl="0">
        <w:start w:val="1"/>
        <w:numFmt w:val="decimal"/>
        <w:lvlText w:val="%1."/>
        <w:lvlJc w:val="left"/>
        <w:pPr>
          <w:ind w:left="360" w:hanging="360"/>
        </w:pPr>
        <w:rPr>
          <w:rFonts w:hint="default"/>
          <w:b/>
        </w:rPr>
      </w:lvl>
    </w:lvlOverride>
    <w:lvlOverride w:ilvl="1">
      <w:startOverride w:val="1"/>
      <w:lvl w:ilvl="1">
        <w:start w:val="1"/>
        <w:numFmt w:val="decimal"/>
        <w:lvlText w:val="%1.%2."/>
        <w:lvlJc w:val="left"/>
        <w:pPr>
          <w:ind w:left="792" w:hanging="432"/>
        </w:pPr>
        <w:rPr>
          <w:rFonts w:hint="default"/>
        </w:rPr>
      </w:lvl>
    </w:lvlOverride>
    <w:lvlOverride w:ilvl="2">
      <w:startOverride w:val="1"/>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5">
    <w:abstractNumId w:val="2"/>
    <w:lvlOverride w:ilvl="0">
      <w:startOverride w:val="1"/>
      <w:lvl w:ilvl="0">
        <w:start w:val="1"/>
        <w:numFmt w:val="decimal"/>
        <w:lvlText w:val="%1."/>
        <w:lvlJc w:val="left"/>
        <w:pPr>
          <w:ind w:left="360" w:hanging="360"/>
        </w:pPr>
        <w:rPr>
          <w:rFonts w:hint="default"/>
          <w:b/>
        </w:rPr>
      </w:lvl>
    </w:lvlOverride>
    <w:lvlOverride w:ilvl="1">
      <w:startOverride w:val="1"/>
      <w:lvl w:ilvl="1">
        <w:start w:val="1"/>
        <w:numFmt w:val="decimal"/>
        <w:lvlText w:val="%1.%2."/>
        <w:lvlJc w:val="left"/>
        <w:pPr>
          <w:ind w:left="792" w:hanging="432"/>
        </w:pPr>
        <w:rPr>
          <w:rFonts w:hint="default"/>
        </w:rPr>
      </w:lvl>
    </w:lvlOverride>
    <w:lvlOverride w:ilvl="2">
      <w:startOverride w:val="1"/>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6">
    <w:abstractNumId w:val="31"/>
  </w:num>
  <w:num w:numId="47">
    <w:abstractNumId w:val="7"/>
    <w:lvlOverride w:ilvl="0">
      <w:startOverride w:val="3"/>
      <w:lvl w:ilvl="0">
        <w:start w:val="3"/>
        <w:numFmt w:val="decimal"/>
        <w:pStyle w:val="Heading1"/>
        <w:lvlText w:val="%1."/>
        <w:lvlJc w:val="left"/>
        <w:pPr>
          <w:ind w:left="340" w:firstLine="0"/>
        </w:pPr>
        <w:rPr>
          <w:rFonts w:ascii="Times New Roman" w:eastAsia="Times New Roman" w:hAnsi="Times New Roman" w:cs="Times New Roman"/>
        </w:rPr>
      </w:lvl>
    </w:lvlOverride>
    <w:lvlOverride w:ilvl="1">
      <w:startOverride w:val="3"/>
      <w:lvl w:ilvl="1">
        <w:start w:val="3"/>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3"/>
      <w:lvl w:ilvl="2">
        <w:start w:val="3"/>
        <w:numFmt w:val="decimal"/>
        <w:pStyle w:val="Heading3"/>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
  </w:num>
  <w:num w:numId="49">
    <w:abstractNumId w:val="7"/>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21"/>
    <w:rsid w:val="0002257D"/>
    <w:rsid w:val="00074089"/>
    <w:rsid w:val="00086026"/>
    <w:rsid w:val="000D3376"/>
    <w:rsid w:val="00113052"/>
    <w:rsid w:val="00115FD0"/>
    <w:rsid w:val="00144DA1"/>
    <w:rsid w:val="00192BC5"/>
    <w:rsid w:val="00224604"/>
    <w:rsid w:val="00226AEB"/>
    <w:rsid w:val="002D7826"/>
    <w:rsid w:val="002E7120"/>
    <w:rsid w:val="0031059C"/>
    <w:rsid w:val="00313619"/>
    <w:rsid w:val="003421AE"/>
    <w:rsid w:val="003823D2"/>
    <w:rsid w:val="003A1994"/>
    <w:rsid w:val="003C10FA"/>
    <w:rsid w:val="003E1EB7"/>
    <w:rsid w:val="004205B0"/>
    <w:rsid w:val="004319FB"/>
    <w:rsid w:val="004472B8"/>
    <w:rsid w:val="004510E0"/>
    <w:rsid w:val="00451F2D"/>
    <w:rsid w:val="00462773"/>
    <w:rsid w:val="00484A8C"/>
    <w:rsid w:val="004B029E"/>
    <w:rsid w:val="004B2BD0"/>
    <w:rsid w:val="004C0831"/>
    <w:rsid w:val="00505534"/>
    <w:rsid w:val="00592AF7"/>
    <w:rsid w:val="005C3643"/>
    <w:rsid w:val="00616486"/>
    <w:rsid w:val="00634ED3"/>
    <w:rsid w:val="00654BA7"/>
    <w:rsid w:val="00676121"/>
    <w:rsid w:val="006B04D4"/>
    <w:rsid w:val="006B4096"/>
    <w:rsid w:val="006C392C"/>
    <w:rsid w:val="006E7F2E"/>
    <w:rsid w:val="00726AC3"/>
    <w:rsid w:val="0072703E"/>
    <w:rsid w:val="00737835"/>
    <w:rsid w:val="007C55AF"/>
    <w:rsid w:val="007D7A28"/>
    <w:rsid w:val="00800054"/>
    <w:rsid w:val="0080565C"/>
    <w:rsid w:val="00815945"/>
    <w:rsid w:val="00820131"/>
    <w:rsid w:val="0082702A"/>
    <w:rsid w:val="00852308"/>
    <w:rsid w:val="0086156B"/>
    <w:rsid w:val="00861984"/>
    <w:rsid w:val="00884319"/>
    <w:rsid w:val="00891DF7"/>
    <w:rsid w:val="008A6273"/>
    <w:rsid w:val="008F7A53"/>
    <w:rsid w:val="00914F50"/>
    <w:rsid w:val="00920EF0"/>
    <w:rsid w:val="00934AA4"/>
    <w:rsid w:val="00942EE0"/>
    <w:rsid w:val="00975687"/>
    <w:rsid w:val="00994D88"/>
    <w:rsid w:val="009B312F"/>
    <w:rsid w:val="009C1582"/>
    <w:rsid w:val="009C776A"/>
    <w:rsid w:val="009E1715"/>
    <w:rsid w:val="00A268F0"/>
    <w:rsid w:val="00A613F7"/>
    <w:rsid w:val="00A63A6A"/>
    <w:rsid w:val="00A82665"/>
    <w:rsid w:val="00A868F1"/>
    <w:rsid w:val="00A932C4"/>
    <w:rsid w:val="00AF19AD"/>
    <w:rsid w:val="00B02F26"/>
    <w:rsid w:val="00B21A91"/>
    <w:rsid w:val="00B27675"/>
    <w:rsid w:val="00B353BC"/>
    <w:rsid w:val="00B35B91"/>
    <w:rsid w:val="00B76A09"/>
    <w:rsid w:val="00B807DD"/>
    <w:rsid w:val="00B87CA9"/>
    <w:rsid w:val="00BC29BF"/>
    <w:rsid w:val="00BC410E"/>
    <w:rsid w:val="00BE0DF8"/>
    <w:rsid w:val="00C04576"/>
    <w:rsid w:val="00C20821"/>
    <w:rsid w:val="00C270EC"/>
    <w:rsid w:val="00C51321"/>
    <w:rsid w:val="00C51CC0"/>
    <w:rsid w:val="00C91E9A"/>
    <w:rsid w:val="00CB67BC"/>
    <w:rsid w:val="00CC3576"/>
    <w:rsid w:val="00CC44DF"/>
    <w:rsid w:val="00CC48B9"/>
    <w:rsid w:val="00CF3CA6"/>
    <w:rsid w:val="00D04971"/>
    <w:rsid w:val="00D14CEC"/>
    <w:rsid w:val="00D41AA3"/>
    <w:rsid w:val="00D50AD7"/>
    <w:rsid w:val="00DA064D"/>
    <w:rsid w:val="00DB163B"/>
    <w:rsid w:val="00DD6A76"/>
    <w:rsid w:val="00E1246E"/>
    <w:rsid w:val="00E15422"/>
    <w:rsid w:val="00E37D9F"/>
    <w:rsid w:val="00E83169"/>
    <w:rsid w:val="00E92B44"/>
    <w:rsid w:val="00E96A04"/>
    <w:rsid w:val="00EA5580"/>
    <w:rsid w:val="00EA67D9"/>
    <w:rsid w:val="00EE3B1F"/>
    <w:rsid w:val="00EE7FB4"/>
    <w:rsid w:val="00EF634A"/>
    <w:rsid w:val="00F06ACA"/>
    <w:rsid w:val="00F25A95"/>
    <w:rsid w:val="00F40CB3"/>
    <w:rsid w:val="00FB3590"/>
    <w:rsid w:val="00FB630A"/>
    <w:rsid w:val="00FC0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16DBD81-B101-44BC-8414-C5E24A92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21"/>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C51321"/>
    <w:pPr>
      <w:keepNext/>
      <w:numPr>
        <w:numId w:val="1"/>
      </w:numPr>
      <w:spacing w:before="120"/>
      <w:jc w:val="center"/>
      <w:outlineLvl w:val="0"/>
    </w:pPr>
    <w:rPr>
      <w:b/>
      <w:bCs/>
      <w:lang w:val="x-none"/>
    </w:rPr>
  </w:style>
  <w:style w:type="paragraph" w:styleId="Heading2">
    <w:name w:val="heading 2"/>
    <w:basedOn w:val="Normal"/>
    <w:link w:val="Heading2Char"/>
    <w:autoRedefine/>
    <w:uiPriority w:val="9"/>
    <w:qFormat/>
    <w:rsid w:val="00C51321"/>
    <w:pPr>
      <w:numPr>
        <w:ilvl w:val="1"/>
        <w:numId w:val="1"/>
      </w:numPr>
      <w:spacing w:before="120" w:after="60"/>
      <w:ind w:left="0" w:firstLine="0"/>
      <w:outlineLvl w:val="1"/>
    </w:pPr>
    <w:rPr>
      <w:b/>
      <w:bCs/>
      <w:szCs w:val="26"/>
      <w:lang w:val="x-none"/>
    </w:rPr>
  </w:style>
  <w:style w:type="paragraph" w:styleId="Heading3">
    <w:name w:val="heading 3"/>
    <w:basedOn w:val="Normal"/>
    <w:link w:val="Heading3Char"/>
    <w:autoRedefine/>
    <w:uiPriority w:val="9"/>
    <w:qFormat/>
    <w:rsid w:val="00D41AA3"/>
    <w:pPr>
      <w:numPr>
        <w:ilvl w:val="2"/>
        <w:numId w:val="10"/>
      </w:numPr>
      <w:tabs>
        <w:tab w:val="clear" w:pos="415"/>
        <w:tab w:val="num" w:pos="0"/>
      </w:tabs>
      <w:ind w:left="0"/>
      <w:outlineLvl w:val="2"/>
    </w:pPr>
    <w:rPr>
      <w:rFonts w:eastAsia="Calibri"/>
      <w:bCs/>
      <w:noProof/>
      <w:lang w:val="x-none"/>
    </w:rPr>
  </w:style>
  <w:style w:type="paragraph" w:styleId="Heading4">
    <w:name w:val="heading 4"/>
    <w:basedOn w:val="Heading3"/>
    <w:link w:val="Heading4Char"/>
    <w:autoRedefine/>
    <w:uiPriority w:val="9"/>
    <w:qFormat/>
    <w:rsid w:val="000D3376"/>
    <w:pPr>
      <w:numPr>
        <w:ilvl w:val="3"/>
        <w:numId w:val="18"/>
      </w:numPr>
      <w:tabs>
        <w:tab w:val="clear" w:pos="1787"/>
        <w:tab w:val="num" w:pos="993"/>
      </w:tabs>
      <w:spacing w:before="60"/>
      <w:ind w:left="0" w:firstLine="0"/>
      <w:outlineLvl w:val="3"/>
    </w:pPr>
    <w:rPr>
      <w:noProof w:val="0"/>
    </w:rPr>
  </w:style>
  <w:style w:type="paragraph" w:styleId="Heading5">
    <w:name w:val="heading 5"/>
    <w:basedOn w:val="Normal"/>
    <w:link w:val="Heading5Char"/>
    <w:autoRedefine/>
    <w:uiPriority w:val="9"/>
    <w:qFormat/>
    <w:rsid w:val="00C51321"/>
    <w:pPr>
      <w:numPr>
        <w:ilvl w:val="4"/>
        <w:numId w:val="21"/>
      </w:numPr>
      <w:tabs>
        <w:tab w:val="clear" w:pos="1008"/>
      </w:tabs>
      <w:ind w:left="2410" w:hanging="992"/>
      <w:outlineLvl w:val="4"/>
    </w:pPr>
    <w:rPr>
      <w:lang w:val="x-none"/>
    </w:rPr>
  </w:style>
  <w:style w:type="paragraph" w:styleId="Heading6">
    <w:name w:val="heading 6"/>
    <w:basedOn w:val="Normal"/>
    <w:next w:val="Normal"/>
    <w:link w:val="Heading6Char"/>
    <w:uiPriority w:val="9"/>
    <w:qFormat/>
    <w:rsid w:val="00C51321"/>
    <w:pPr>
      <w:keepNext/>
      <w:keepLines/>
      <w:numPr>
        <w:ilvl w:val="5"/>
        <w:numId w:val="21"/>
      </w:numPr>
      <w:tabs>
        <w:tab w:val="clear" w:pos="1152"/>
      </w:tabs>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C51321"/>
    <w:pPr>
      <w:keepNext/>
      <w:keepLines/>
      <w:numPr>
        <w:ilvl w:val="6"/>
        <w:numId w:val="21"/>
      </w:numPr>
      <w:tabs>
        <w:tab w:val="clear" w:pos="1296"/>
      </w:tabs>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C51321"/>
    <w:pPr>
      <w:keepNext/>
      <w:keepLines/>
      <w:numPr>
        <w:ilvl w:val="7"/>
        <w:numId w:val="21"/>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C51321"/>
    <w:pPr>
      <w:keepNext/>
      <w:keepLines/>
      <w:numPr>
        <w:ilvl w:val="8"/>
        <w:numId w:val="21"/>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C51321"/>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C51321"/>
    <w:rPr>
      <w:rFonts w:ascii="Times New Roman" w:eastAsia="Times New Roman" w:hAnsi="Times New Roman" w:cs="Times New Roman"/>
      <w:b/>
      <w:bCs/>
      <w:sz w:val="24"/>
      <w:szCs w:val="26"/>
      <w:lang w:val="x-none"/>
    </w:rPr>
  </w:style>
  <w:style w:type="character" w:customStyle="1" w:styleId="Heading3Char">
    <w:name w:val="Heading 3 Char"/>
    <w:basedOn w:val="DefaultParagraphFont"/>
    <w:link w:val="Heading3"/>
    <w:uiPriority w:val="9"/>
    <w:rsid w:val="00D41AA3"/>
    <w:rPr>
      <w:rFonts w:ascii="Times New Roman" w:eastAsia="Calibri" w:hAnsi="Times New Roman" w:cs="Times New Roman"/>
      <w:bCs/>
      <w:noProof/>
      <w:sz w:val="24"/>
      <w:szCs w:val="24"/>
      <w:lang w:val="x-none"/>
    </w:rPr>
  </w:style>
  <w:style w:type="character" w:customStyle="1" w:styleId="Heading4Char">
    <w:name w:val="Heading 4 Char"/>
    <w:basedOn w:val="DefaultParagraphFont"/>
    <w:link w:val="Heading4"/>
    <w:uiPriority w:val="9"/>
    <w:rsid w:val="000D3376"/>
    <w:rPr>
      <w:rFonts w:ascii="Times New Roman" w:eastAsia="Calibri" w:hAnsi="Times New Roman" w:cs="Times New Roman"/>
      <w:bCs/>
      <w:sz w:val="24"/>
      <w:szCs w:val="24"/>
      <w:lang w:val="x-none"/>
    </w:rPr>
  </w:style>
  <w:style w:type="character" w:customStyle="1" w:styleId="Heading5Char">
    <w:name w:val="Heading 5 Char"/>
    <w:basedOn w:val="DefaultParagraphFont"/>
    <w:link w:val="Heading5"/>
    <w:rsid w:val="00C51321"/>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rsid w:val="00C51321"/>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rsid w:val="00C51321"/>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rsid w:val="00C51321"/>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rsid w:val="00C51321"/>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10"/>
    <w:qFormat/>
    <w:rsid w:val="00C51321"/>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10"/>
    <w:rsid w:val="00C51321"/>
    <w:rPr>
      <w:rFonts w:ascii="Times New Roman Bold" w:eastAsia="Times New Roman" w:hAnsi="Times New Roman Bold" w:cs="Times New Roman"/>
      <w:b/>
      <w:caps/>
      <w:spacing w:val="5"/>
      <w:kern w:val="28"/>
      <w:lang w:val="x-none"/>
    </w:rPr>
  </w:style>
  <w:style w:type="numbering" w:customStyle="1" w:styleId="Style1">
    <w:name w:val="Style1"/>
    <w:uiPriority w:val="99"/>
    <w:rsid w:val="00C51321"/>
    <w:pPr>
      <w:numPr>
        <w:numId w:val="2"/>
      </w:numPr>
    </w:pPr>
  </w:style>
  <w:style w:type="paragraph" w:customStyle="1" w:styleId="Boldi">
    <w:name w:val="Boldiņš"/>
    <w:basedOn w:val="Normal"/>
    <w:link w:val="BoldiChar"/>
    <w:qFormat/>
    <w:rsid w:val="00C51321"/>
    <w:pPr>
      <w:spacing w:before="100" w:beforeAutospacing="1" w:after="100" w:afterAutospacing="1"/>
    </w:pPr>
    <w:rPr>
      <w:rFonts w:eastAsia="Calibri"/>
      <w:b/>
      <w:szCs w:val="20"/>
      <w:lang w:val="x-none" w:eastAsia="x-none"/>
    </w:rPr>
  </w:style>
  <w:style w:type="character" w:customStyle="1" w:styleId="BoldiChar">
    <w:name w:val="Boldiņš Char"/>
    <w:link w:val="Boldi"/>
    <w:rsid w:val="00C51321"/>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C51321"/>
    <w:pPr>
      <w:numPr>
        <w:numId w:val="3"/>
      </w:numPr>
      <w:spacing w:before="120" w:after="120"/>
    </w:pPr>
    <w:rPr>
      <w:lang w:val="x-none" w:bidi="en-US"/>
    </w:rPr>
  </w:style>
  <w:style w:type="character" w:styleId="Hyperlink">
    <w:name w:val="Hyperlink"/>
    <w:uiPriority w:val="99"/>
    <w:rsid w:val="00C51321"/>
    <w:rPr>
      <w:color w:val="0000FF"/>
      <w:u w:val="single"/>
    </w:rPr>
  </w:style>
  <w:style w:type="paragraph" w:styleId="TOC1">
    <w:name w:val="toc 1"/>
    <w:basedOn w:val="Normal"/>
    <w:next w:val="Normal"/>
    <w:autoRedefine/>
    <w:uiPriority w:val="39"/>
    <w:unhideWhenUsed/>
    <w:qFormat/>
    <w:rsid w:val="00C51321"/>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C51321"/>
    <w:pPr>
      <w:tabs>
        <w:tab w:val="left" w:pos="567"/>
        <w:tab w:val="right" w:leader="dot" w:pos="9062"/>
      </w:tabs>
      <w:ind w:left="567" w:right="282" w:hanging="567"/>
    </w:pPr>
  </w:style>
  <w:style w:type="table" w:styleId="TableGrid">
    <w:name w:val="Table Grid"/>
    <w:basedOn w:val="TableNormal"/>
    <w:rsid w:val="00C5132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C51321"/>
    <w:pPr>
      <w:suppressAutoHyphens/>
      <w:jc w:val="left"/>
    </w:pPr>
    <w:rPr>
      <w:rFonts w:eastAsia="Calibri"/>
      <w:sz w:val="22"/>
      <w:szCs w:val="22"/>
      <w:lang w:val="en-GB" w:eastAsia="ar-SA"/>
    </w:rPr>
  </w:style>
  <w:style w:type="character" w:customStyle="1" w:styleId="apple-style-span">
    <w:name w:val="apple-style-span"/>
    <w:rsid w:val="00C51321"/>
  </w:style>
  <w:style w:type="paragraph" w:styleId="TOC4">
    <w:name w:val="toc 4"/>
    <w:basedOn w:val="Normal"/>
    <w:next w:val="Normal"/>
    <w:autoRedefine/>
    <w:uiPriority w:val="39"/>
    <w:unhideWhenUsed/>
    <w:rsid w:val="00C51321"/>
    <w:pPr>
      <w:ind w:left="720"/>
    </w:pPr>
  </w:style>
  <w:style w:type="paragraph" w:customStyle="1" w:styleId="ColorfulList-Accent11">
    <w:name w:val="Colorful List - Accent 11"/>
    <w:basedOn w:val="Normal"/>
    <w:uiPriority w:val="34"/>
    <w:qFormat/>
    <w:rsid w:val="00C51321"/>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C51321"/>
    <w:pPr>
      <w:spacing w:after="100" w:line="276" w:lineRule="auto"/>
      <w:ind w:left="880"/>
      <w:jc w:val="left"/>
    </w:pPr>
    <w:rPr>
      <w:rFonts w:ascii="Calibri" w:hAnsi="Calibri"/>
      <w:sz w:val="22"/>
      <w:szCs w:val="22"/>
      <w:lang w:eastAsia="lv-LV"/>
    </w:rPr>
  </w:style>
  <w:style w:type="paragraph" w:styleId="TOC6">
    <w:name w:val="toc 6"/>
    <w:basedOn w:val="Normal"/>
    <w:next w:val="Normal"/>
    <w:autoRedefine/>
    <w:uiPriority w:val="39"/>
    <w:unhideWhenUsed/>
    <w:rsid w:val="00C51321"/>
    <w:pPr>
      <w:spacing w:after="100" w:line="276" w:lineRule="auto"/>
      <w:ind w:left="1100"/>
      <w:jc w:val="left"/>
    </w:pPr>
    <w:rPr>
      <w:rFonts w:ascii="Calibri" w:hAnsi="Calibri"/>
      <w:sz w:val="22"/>
      <w:szCs w:val="22"/>
      <w:lang w:eastAsia="lv-LV"/>
    </w:rPr>
  </w:style>
  <w:style w:type="numbering" w:customStyle="1" w:styleId="WWOutlineListStyle412">
    <w:name w:val="WW_OutlineListStyle_412"/>
    <w:rsid w:val="00C51321"/>
    <w:pPr>
      <w:numPr>
        <w:numId w:val="4"/>
      </w:numPr>
    </w:pPr>
  </w:style>
  <w:style w:type="paragraph" w:styleId="TOC7">
    <w:name w:val="toc 7"/>
    <w:basedOn w:val="Normal"/>
    <w:next w:val="Normal"/>
    <w:autoRedefine/>
    <w:uiPriority w:val="39"/>
    <w:unhideWhenUsed/>
    <w:rsid w:val="00C51321"/>
    <w:pPr>
      <w:spacing w:after="100" w:line="276" w:lineRule="auto"/>
      <w:ind w:left="1320"/>
      <w:jc w:val="left"/>
    </w:pPr>
    <w:rPr>
      <w:rFonts w:ascii="Calibri" w:hAnsi="Calibri"/>
      <w:sz w:val="22"/>
      <w:szCs w:val="22"/>
      <w:lang w:eastAsia="lv-LV"/>
    </w:rPr>
  </w:style>
  <w:style w:type="paragraph" w:customStyle="1" w:styleId="Default">
    <w:name w:val="Default"/>
    <w:qFormat/>
    <w:rsid w:val="00C5132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C51321"/>
    <w:pPr>
      <w:spacing w:before="100" w:beforeAutospacing="1" w:after="100" w:afterAutospacing="1"/>
      <w:jc w:val="left"/>
    </w:pPr>
    <w:rPr>
      <w:lang w:eastAsia="lv-LV"/>
    </w:rPr>
  </w:style>
  <w:style w:type="paragraph" w:customStyle="1" w:styleId="1Lgumam">
    <w:name w:val="1. Līgumam"/>
    <w:basedOn w:val="Normal"/>
    <w:link w:val="1LgumamChar"/>
    <w:qFormat/>
    <w:rsid w:val="00C51321"/>
    <w:pPr>
      <w:numPr>
        <w:numId w:val="9"/>
      </w:numPr>
      <w:spacing w:before="240"/>
      <w:jc w:val="center"/>
    </w:pPr>
    <w:rPr>
      <w:b/>
      <w:lang w:val="x-none" w:eastAsia="x-none"/>
    </w:rPr>
  </w:style>
  <w:style w:type="character" w:customStyle="1" w:styleId="1LgumamChar">
    <w:name w:val="1. Līgumam Char"/>
    <w:link w:val="1Lgumam"/>
    <w:rsid w:val="00C51321"/>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C51321"/>
    <w:pPr>
      <w:numPr>
        <w:ilvl w:val="1"/>
        <w:numId w:val="9"/>
      </w:numPr>
      <w:ind w:left="709" w:hanging="709"/>
    </w:pPr>
    <w:rPr>
      <w:rFonts w:eastAsia="Calibri"/>
      <w:lang w:val="x-none"/>
    </w:rPr>
  </w:style>
  <w:style w:type="character" w:customStyle="1" w:styleId="11LgumamChar">
    <w:name w:val="1.1. Līgumam Char"/>
    <w:link w:val="11Lgumam"/>
    <w:rsid w:val="00C51321"/>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C51321"/>
    <w:pPr>
      <w:numPr>
        <w:ilvl w:val="2"/>
      </w:numPr>
      <w:ind w:left="1418" w:hanging="851"/>
    </w:pPr>
  </w:style>
  <w:style w:type="character" w:customStyle="1" w:styleId="111LgumamChar">
    <w:name w:val="1.1.1. Līgumam Char"/>
    <w:link w:val="111Lgumam"/>
    <w:rsid w:val="00C51321"/>
    <w:rPr>
      <w:rFonts w:ascii="Times New Roman" w:eastAsia="Calibri" w:hAnsi="Times New Roman" w:cs="Times New Roman"/>
      <w:sz w:val="24"/>
      <w:szCs w:val="24"/>
      <w:lang w:val="x-none"/>
    </w:rPr>
  </w:style>
  <w:style w:type="paragraph" w:styleId="Header">
    <w:name w:val="header"/>
    <w:basedOn w:val="Normal"/>
    <w:link w:val="HeaderChar"/>
    <w:rsid w:val="00C51321"/>
    <w:pPr>
      <w:tabs>
        <w:tab w:val="center" w:pos="4153"/>
        <w:tab w:val="right" w:pos="8306"/>
      </w:tabs>
      <w:jc w:val="left"/>
    </w:pPr>
    <w:rPr>
      <w:lang w:val="x-none" w:eastAsia="x-none"/>
    </w:rPr>
  </w:style>
  <w:style w:type="character" w:customStyle="1" w:styleId="HeaderChar">
    <w:name w:val="Header Char"/>
    <w:basedOn w:val="DefaultParagraphFont"/>
    <w:link w:val="Header"/>
    <w:rsid w:val="00C51321"/>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qFormat/>
    <w:rsid w:val="00C51321"/>
    <w:pPr>
      <w:ind w:left="5103"/>
    </w:pPr>
    <w:rPr>
      <w:rFonts w:eastAsia="Calibri"/>
      <w:lang w:val="x-none" w:eastAsia="x-none"/>
    </w:rPr>
  </w:style>
  <w:style w:type="character" w:customStyle="1" w:styleId="ApstiprintsChar">
    <w:name w:val="Apstiprināts Char"/>
    <w:link w:val="Apstiprints"/>
    <w:rsid w:val="00C51321"/>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C51321"/>
    <w:pPr>
      <w:tabs>
        <w:tab w:val="center" w:pos="4153"/>
        <w:tab w:val="right" w:pos="8306"/>
      </w:tabs>
    </w:pPr>
    <w:rPr>
      <w:lang w:val="en-US"/>
    </w:rPr>
  </w:style>
  <w:style w:type="character" w:customStyle="1" w:styleId="FooterChar">
    <w:name w:val="Footer Char"/>
    <w:basedOn w:val="DefaultParagraphFont"/>
    <w:link w:val="Footer"/>
    <w:uiPriority w:val="99"/>
    <w:qFormat/>
    <w:rsid w:val="00C513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1321"/>
    <w:rPr>
      <w:rFonts w:ascii="Tahoma" w:hAnsi="Tahoma"/>
      <w:sz w:val="16"/>
      <w:szCs w:val="16"/>
      <w:lang w:val="en-US"/>
    </w:rPr>
  </w:style>
  <w:style w:type="character" w:customStyle="1" w:styleId="BalloonTextChar">
    <w:name w:val="Balloon Text Char"/>
    <w:basedOn w:val="DefaultParagraphFont"/>
    <w:link w:val="BalloonText"/>
    <w:uiPriority w:val="99"/>
    <w:semiHidden/>
    <w:rsid w:val="00C51321"/>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C51321"/>
    <w:pPr>
      <w:spacing w:after="100" w:line="276" w:lineRule="auto"/>
      <w:ind w:left="1540"/>
      <w:jc w:val="left"/>
    </w:pPr>
    <w:rPr>
      <w:rFonts w:ascii="Calibri" w:hAnsi="Calibri"/>
      <w:sz w:val="22"/>
      <w:szCs w:val="22"/>
      <w:lang w:eastAsia="lv-LV"/>
    </w:rPr>
  </w:style>
  <w:style w:type="paragraph" w:styleId="TOC9">
    <w:name w:val="toc 9"/>
    <w:basedOn w:val="Normal"/>
    <w:next w:val="Normal"/>
    <w:autoRedefine/>
    <w:uiPriority w:val="39"/>
    <w:unhideWhenUsed/>
    <w:rsid w:val="00C51321"/>
    <w:pPr>
      <w:spacing w:after="100" w:line="276" w:lineRule="auto"/>
      <w:ind w:left="1760"/>
      <w:jc w:val="left"/>
    </w:pPr>
    <w:rPr>
      <w:rFonts w:ascii="Calibri" w:hAnsi="Calibri"/>
      <w:sz w:val="22"/>
      <w:szCs w:val="22"/>
      <w:lang w:eastAsia="lv-LV"/>
    </w:rPr>
  </w:style>
  <w:style w:type="paragraph" w:customStyle="1" w:styleId="1111Tabulai">
    <w:name w:val="1.1.1.1.Tabulai"/>
    <w:basedOn w:val="Heading4"/>
    <w:qFormat/>
    <w:rsid w:val="00C51321"/>
    <w:pPr>
      <w:numPr>
        <w:ilvl w:val="0"/>
        <w:numId w:val="0"/>
      </w:numPr>
      <w:tabs>
        <w:tab w:val="num" w:pos="360"/>
      </w:tabs>
      <w:ind w:left="567" w:hanging="567"/>
    </w:pPr>
    <w:rPr>
      <w:sz w:val="22"/>
      <w:lang w:eastAsia="x-none"/>
    </w:rPr>
  </w:style>
  <w:style w:type="paragraph" w:customStyle="1" w:styleId="Style1111">
    <w:name w:val="Style1.1.1.1."/>
    <w:basedOn w:val="Normal"/>
    <w:qFormat/>
    <w:rsid w:val="00C51321"/>
    <w:pPr>
      <w:numPr>
        <w:ilvl w:val="3"/>
        <w:numId w:val="5"/>
      </w:numPr>
      <w:contextualSpacing/>
    </w:pPr>
    <w:rPr>
      <w:rFonts w:eastAsia="Calibri"/>
      <w:szCs w:val="22"/>
    </w:rPr>
  </w:style>
  <w:style w:type="character" w:styleId="Strong">
    <w:name w:val="Strong"/>
    <w:uiPriority w:val="22"/>
    <w:qFormat/>
    <w:rsid w:val="00C51321"/>
    <w:rPr>
      <w:b/>
      <w:bCs/>
    </w:rPr>
  </w:style>
  <w:style w:type="paragraph" w:customStyle="1" w:styleId="tabulai">
    <w:name w:val="tabulai"/>
    <w:basedOn w:val="Normal"/>
    <w:link w:val="tabulaiChar"/>
    <w:qFormat/>
    <w:rsid w:val="00C51321"/>
    <w:pPr>
      <w:numPr>
        <w:ilvl w:val="2"/>
        <w:numId w:val="6"/>
      </w:numPr>
    </w:pPr>
    <w:rPr>
      <w:bCs/>
      <w:lang w:val="x-none"/>
    </w:rPr>
  </w:style>
  <w:style w:type="paragraph" w:customStyle="1" w:styleId="tabulai2">
    <w:name w:val="tabulai2"/>
    <w:basedOn w:val="Normal"/>
    <w:link w:val="tabulai2Char"/>
    <w:qFormat/>
    <w:rsid w:val="00C51321"/>
    <w:pPr>
      <w:numPr>
        <w:ilvl w:val="3"/>
        <w:numId w:val="6"/>
      </w:numPr>
    </w:pPr>
    <w:rPr>
      <w:szCs w:val="22"/>
      <w:lang w:val="x-none"/>
    </w:rPr>
  </w:style>
  <w:style w:type="character" w:customStyle="1" w:styleId="tabulaiChar">
    <w:name w:val="tabulai Char"/>
    <w:link w:val="tabulai"/>
    <w:rsid w:val="00C51321"/>
    <w:rPr>
      <w:rFonts w:ascii="Times New Roman" w:eastAsia="Times New Roman" w:hAnsi="Times New Roman" w:cs="Times New Roman"/>
      <w:bCs/>
      <w:sz w:val="24"/>
      <w:szCs w:val="24"/>
      <w:lang w:val="x-none"/>
    </w:rPr>
  </w:style>
  <w:style w:type="character" w:customStyle="1" w:styleId="tabulai2Char">
    <w:name w:val="tabulai2 Char"/>
    <w:link w:val="tabulai2"/>
    <w:rsid w:val="00C51321"/>
    <w:rPr>
      <w:rFonts w:ascii="Times New Roman" w:eastAsia="Times New Roman" w:hAnsi="Times New Roman" w:cs="Times New Roman"/>
      <w:sz w:val="24"/>
      <w:lang w:val="x-none"/>
    </w:rPr>
  </w:style>
  <w:style w:type="character" w:customStyle="1" w:styleId="Bodytext">
    <w:name w:val="Body text_"/>
    <w:link w:val="BodyText7"/>
    <w:rsid w:val="00C51321"/>
    <w:rPr>
      <w:rFonts w:ascii="Times New Roman" w:eastAsia="Times New Roman" w:hAnsi="Times New Roman"/>
      <w:shd w:val="clear" w:color="auto" w:fill="FFFFFF"/>
    </w:rPr>
  </w:style>
  <w:style w:type="paragraph" w:customStyle="1" w:styleId="BodyText7">
    <w:name w:val="Body Text7"/>
    <w:basedOn w:val="Normal"/>
    <w:link w:val="Bodytext"/>
    <w:rsid w:val="00C51321"/>
    <w:pPr>
      <w:widowControl w:val="0"/>
      <w:shd w:val="clear" w:color="auto" w:fill="FFFFFF"/>
      <w:spacing w:line="398" w:lineRule="exact"/>
      <w:ind w:hanging="980"/>
      <w:jc w:val="right"/>
    </w:pPr>
    <w:rPr>
      <w:rFonts w:cstheme="minorBidi"/>
      <w:sz w:val="22"/>
      <w:szCs w:val="22"/>
    </w:rPr>
  </w:style>
  <w:style w:type="character" w:customStyle="1" w:styleId="Heading50">
    <w:name w:val="Heading #5_"/>
    <w:link w:val="Heading51"/>
    <w:rsid w:val="00C51321"/>
    <w:rPr>
      <w:rFonts w:ascii="Times New Roman" w:eastAsia="Times New Roman" w:hAnsi="Times New Roman"/>
      <w:shd w:val="clear" w:color="auto" w:fill="FFFFFF"/>
    </w:rPr>
  </w:style>
  <w:style w:type="paragraph" w:styleId="PlainText">
    <w:name w:val="Plain Text"/>
    <w:basedOn w:val="Normal"/>
    <w:link w:val="PlainTextChar"/>
    <w:uiPriority w:val="99"/>
    <w:semiHidden/>
    <w:unhideWhenUsed/>
    <w:rsid w:val="00C51321"/>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C51321"/>
    <w:rPr>
      <w:rFonts w:ascii="Courier New" w:eastAsia="Times New Roman" w:hAnsi="Courier New" w:cs="Times New Roman"/>
      <w:sz w:val="20"/>
      <w:szCs w:val="20"/>
      <w:lang w:val="en-US"/>
    </w:rPr>
  </w:style>
  <w:style w:type="paragraph" w:customStyle="1" w:styleId="Pielikums">
    <w:name w:val="Pielikums"/>
    <w:basedOn w:val="Normal"/>
    <w:link w:val="PielikumsChar"/>
    <w:autoRedefine/>
    <w:qFormat/>
    <w:rsid w:val="00C51321"/>
    <w:pPr>
      <w:widowControl w:val="0"/>
      <w:suppressAutoHyphens/>
      <w:autoSpaceDN w:val="0"/>
      <w:jc w:val="right"/>
      <w:textAlignment w:val="baseline"/>
    </w:pPr>
    <w:rPr>
      <w:lang w:val="x-none"/>
    </w:rPr>
  </w:style>
  <w:style w:type="character" w:customStyle="1" w:styleId="PielikumsChar">
    <w:name w:val="Pielikums Char"/>
    <w:link w:val="Pielikums"/>
    <w:rsid w:val="00C51321"/>
    <w:rPr>
      <w:rFonts w:ascii="Times New Roman" w:eastAsia="Times New Roman" w:hAnsi="Times New Roman" w:cs="Times New Roman"/>
      <w:sz w:val="24"/>
      <w:szCs w:val="24"/>
      <w:lang w:val="x-none"/>
    </w:rPr>
  </w:style>
  <w:style w:type="character" w:styleId="FollowedHyperlink">
    <w:name w:val="FollowedHyperlink"/>
    <w:uiPriority w:val="99"/>
    <w:semiHidden/>
    <w:unhideWhenUsed/>
    <w:rsid w:val="00C51321"/>
    <w:rPr>
      <w:color w:val="800080"/>
      <w:u w:val="single"/>
    </w:rPr>
  </w:style>
  <w:style w:type="paragraph" w:customStyle="1" w:styleId="xl71">
    <w:name w:val="xl71"/>
    <w:basedOn w:val="Normal"/>
    <w:rsid w:val="00C51321"/>
    <w:pPr>
      <w:spacing w:before="100" w:beforeAutospacing="1" w:after="100" w:afterAutospacing="1"/>
      <w:jc w:val="left"/>
    </w:pPr>
    <w:rPr>
      <w:rFonts w:ascii="Arial" w:hAnsi="Arial" w:cs="Arial"/>
      <w:lang w:eastAsia="lv-LV"/>
    </w:rPr>
  </w:style>
  <w:style w:type="paragraph" w:customStyle="1" w:styleId="xl72">
    <w:name w:val="xl72"/>
    <w:basedOn w:val="Normal"/>
    <w:rsid w:val="00C51321"/>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C51321"/>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C51321"/>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C51321"/>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C51321"/>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C51321"/>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C51321"/>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C51321"/>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C513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C513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C51321"/>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C513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C51321"/>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C51321"/>
    <w:rPr>
      <w:rFonts w:ascii="Times New Roman" w:eastAsia="Calibri" w:hAnsi="Times New Roman" w:cs="Times New Roman"/>
      <w:sz w:val="24"/>
      <w:szCs w:val="24"/>
      <w:lang w:val="x-none"/>
    </w:rPr>
  </w:style>
  <w:style w:type="paragraph" w:customStyle="1" w:styleId="1111lgumam">
    <w:name w:val="1.1.1.1. līgumam"/>
    <w:basedOn w:val="111Lgumam"/>
    <w:link w:val="1111lgumamChar"/>
    <w:qFormat/>
    <w:rsid w:val="00C51321"/>
    <w:pPr>
      <w:numPr>
        <w:ilvl w:val="3"/>
      </w:numPr>
      <w:ind w:left="2410" w:hanging="992"/>
    </w:pPr>
  </w:style>
  <w:style w:type="character" w:customStyle="1" w:styleId="1111lgumamChar">
    <w:name w:val="1.1.1.1. līgumam Char"/>
    <w:link w:val="1111lgumam"/>
    <w:rsid w:val="00C51321"/>
    <w:rPr>
      <w:rFonts w:ascii="Times New Roman" w:eastAsia="Calibri" w:hAnsi="Times New Roman" w:cs="Times New Roman"/>
      <w:sz w:val="24"/>
      <w:szCs w:val="24"/>
      <w:lang w:val="x-none"/>
    </w:rPr>
  </w:style>
  <w:style w:type="character" w:styleId="CommentReference">
    <w:name w:val="annotation reference"/>
    <w:uiPriority w:val="99"/>
    <w:semiHidden/>
    <w:unhideWhenUsed/>
    <w:rsid w:val="00C51321"/>
    <w:rPr>
      <w:sz w:val="16"/>
      <w:szCs w:val="16"/>
    </w:rPr>
  </w:style>
  <w:style w:type="paragraph" w:styleId="CommentText">
    <w:name w:val="annotation text"/>
    <w:basedOn w:val="Normal"/>
    <w:link w:val="CommentTextChar"/>
    <w:uiPriority w:val="99"/>
    <w:semiHidden/>
    <w:unhideWhenUsed/>
    <w:rsid w:val="00C51321"/>
    <w:rPr>
      <w:sz w:val="20"/>
      <w:szCs w:val="20"/>
      <w:lang w:val="en-US"/>
    </w:rPr>
  </w:style>
  <w:style w:type="character" w:customStyle="1" w:styleId="CommentTextChar">
    <w:name w:val="Comment Text Char"/>
    <w:basedOn w:val="DefaultParagraphFont"/>
    <w:link w:val="CommentText"/>
    <w:uiPriority w:val="99"/>
    <w:semiHidden/>
    <w:rsid w:val="00C5132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1321"/>
    <w:rPr>
      <w:b/>
      <w:bCs/>
    </w:rPr>
  </w:style>
  <w:style w:type="character" w:customStyle="1" w:styleId="CommentSubjectChar">
    <w:name w:val="Comment Subject Char"/>
    <w:basedOn w:val="CommentTextChar"/>
    <w:link w:val="CommentSubject"/>
    <w:uiPriority w:val="99"/>
    <w:semiHidden/>
    <w:rsid w:val="00C51321"/>
    <w:rPr>
      <w:rFonts w:ascii="Times New Roman" w:eastAsia="Times New Roman" w:hAnsi="Times New Roman" w:cs="Times New Roman"/>
      <w:b/>
      <w:bCs/>
      <w:sz w:val="20"/>
      <w:szCs w:val="20"/>
      <w:lang w:val="en-US"/>
    </w:rPr>
  </w:style>
  <w:style w:type="character" w:customStyle="1" w:styleId="BodyText2">
    <w:name w:val="Body Text2"/>
    <w:rsid w:val="00C513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font5">
    <w:name w:val="font5"/>
    <w:basedOn w:val="Normal"/>
    <w:rsid w:val="00C51321"/>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C51321"/>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C51321"/>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C51321"/>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C51321"/>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C51321"/>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C51321"/>
  </w:style>
  <w:style w:type="paragraph" w:customStyle="1" w:styleId="Style11110">
    <w:name w:val="Style1.1.1.1"/>
    <w:basedOn w:val="Heading3"/>
    <w:link w:val="Style1111Char"/>
    <w:qFormat/>
    <w:rsid w:val="00C51321"/>
    <w:pPr>
      <w:numPr>
        <w:ilvl w:val="0"/>
        <w:numId w:val="0"/>
      </w:numPr>
      <w:ind w:left="1701" w:hanging="936"/>
    </w:pPr>
    <w:rPr>
      <w:noProof w:val="0"/>
    </w:rPr>
  </w:style>
  <w:style w:type="character" w:customStyle="1" w:styleId="Style1111Char">
    <w:name w:val="Style1.1.1.1 Char"/>
    <w:link w:val="Style11110"/>
    <w:rsid w:val="00C51321"/>
    <w:rPr>
      <w:rFonts w:ascii="Times New Roman" w:eastAsia="Calibri" w:hAnsi="Times New Roman" w:cs="Times New Roman"/>
      <w:bCs/>
      <w:sz w:val="24"/>
      <w:szCs w:val="24"/>
      <w:lang w:val="x-none"/>
    </w:rPr>
  </w:style>
  <w:style w:type="paragraph" w:customStyle="1" w:styleId="Style11111">
    <w:name w:val="Style1.1.1.1.1"/>
    <w:basedOn w:val="Style11110"/>
    <w:qFormat/>
    <w:rsid w:val="00C51321"/>
    <w:pPr>
      <w:ind w:left="2694" w:hanging="992"/>
    </w:pPr>
  </w:style>
  <w:style w:type="paragraph" w:customStyle="1" w:styleId="tabula1111">
    <w:name w:val="tabula 1.1.1.1."/>
    <w:basedOn w:val="Heading4"/>
    <w:link w:val="tabula1111Char"/>
    <w:qFormat/>
    <w:rsid w:val="00C51321"/>
    <w:pPr>
      <w:ind w:left="886" w:hanging="886"/>
    </w:pPr>
  </w:style>
  <w:style w:type="paragraph" w:styleId="BodyText0">
    <w:name w:val="Body Text"/>
    <w:aliases w:val="Body Text1"/>
    <w:basedOn w:val="Normal"/>
    <w:link w:val="BodyTextChar"/>
    <w:unhideWhenUsed/>
    <w:rsid w:val="00C51321"/>
    <w:pPr>
      <w:spacing w:after="120"/>
    </w:pPr>
    <w:rPr>
      <w:lang w:val="en-US"/>
    </w:rPr>
  </w:style>
  <w:style w:type="character" w:customStyle="1" w:styleId="BodyTextChar">
    <w:name w:val="Body Text Char"/>
    <w:aliases w:val="Body Text1 Char"/>
    <w:basedOn w:val="DefaultParagraphFont"/>
    <w:link w:val="BodyText0"/>
    <w:rsid w:val="00C51321"/>
    <w:rPr>
      <w:rFonts w:ascii="Times New Roman" w:eastAsia="Times New Roman" w:hAnsi="Times New Roman" w:cs="Times New Roman"/>
      <w:sz w:val="24"/>
      <w:szCs w:val="24"/>
      <w:lang w:val="en-US"/>
    </w:rPr>
  </w:style>
  <w:style w:type="character" w:customStyle="1" w:styleId="tabula1111Char">
    <w:name w:val="tabula 1.1.1.1. Char"/>
    <w:basedOn w:val="Heading4Char"/>
    <w:link w:val="tabula1111"/>
    <w:rsid w:val="00C51321"/>
    <w:rPr>
      <w:rFonts w:ascii="Times New Roman" w:eastAsia="Calibri" w:hAnsi="Times New Roman" w:cs="Times New Roman"/>
      <w:bCs/>
      <w:sz w:val="24"/>
      <w:szCs w:val="24"/>
      <w:lang w:val="x-none"/>
    </w:rPr>
  </w:style>
  <w:style w:type="paragraph" w:customStyle="1" w:styleId="1pielikums">
    <w:name w:val="1. pielikums"/>
    <w:basedOn w:val="Normal"/>
    <w:link w:val="1pielikumsChar"/>
    <w:qFormat/>
    <w:rsid w:val="00C51321"/>
    <w:pPr>
      <w:numPr>
        <w:numId w:val="7"/>
      </w:numPr>
      <w:ind w:left="7560" w:right="-1"/>
      <w:jc w:val="right"/>
    </w:pPr>
    <w:rPr>
      <w:rFonts w:eastAsia="Calibri"/>
      <w:szCs w:val="22"/>
      <w:lang w:val="x-none"/>
    </w:rPr>
  </w:style>
  <w:style w:type="character" w:customStyle="1" w:styleId="1pielikumsChar">
    <w:name w:val="1. pielikums Char"/>
    <w:link w:val="1pielikums"/>
    <w:rsid w:val="00C51321"/>
    <w:rPr>
      <w:rFonts w:ascii="Times New Roman" w:eastAsia="Calibri" w:hAnsi="Times New Roman" w:cs="Times New Roman"/>
      <w:sz w:val="24"/>
      <w:lang w:val="x-none"/>
    </w:rPr>
  </w:style>
  <w:style w:type="paragraph" w:styleId="TOCHeading">
    <w:name w:val="TOC Heading"/>
    <w:basedOn w:val="Heading1"/>
    <w:next w:val="Normal"/>
    <w:uiPriority w:val="39"/>
    <w:semiHidden/>
    <w:unhideWhenUsed/>
    <w:qFormat/>
    <w:rsid w:val="00C51321"/>
    <w:pPr>
      <w:keepLines/>
      <w:numPr>
        <w:numId w:val="0"/>
      </w:numPr>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qFormat/>
    <w:rsid w:val="00C51321"/>
    <w:pPr>
      <w:spacing w:after="100" w:line="276" w:lineRule="auto"/>
      <w:ind w:left="440"/>
      <w:jc w:val="left"/>
    </w:pPr>
    <w:rPr>
      <w:rFonts w:ascii="Calibri" w:eastAsia="MS Mincho" w:hAnsi="Calibri" w:cs="Arial"/>
      <w:sz w:val="22"/>
      <w:szCs w:val="22"/>
      <w:lang w:eastAsia="ja-JP"/>
    </w:rPr>
  </w:style>
  <w:style w:type="paragraph" w:customStyle="1" w:styleId="Heading51">
    <w:name w:val="Heading #5"/>
    <w:basedOn w:val="Normal"/>
    <w:link w:val="Heading50"/>
    <w:rsid w:val="00C51321"/>
    <w:pPr>
      <w:widowControl w:val="0"/>
      <w:shd w:val="clear" w:color="auto" w:fill="FFFFFF"/>
      <w:spacing w:after="240" w:line="0" w:lineRule="atLeast"/>
      <w:ind w:hanging="720"/>
      <w:outlineLvl w:val="4"/>
    </w:pPr>
    <w:rPr>
      <w:rFonts w:cstheme="minorBidi"/>
      <w:sz w:val="22"/>
      <w:szCs w:val="22"/>
    </w:rPr>
  </w:style>
  <w:style w:type="paragraph" w:customStyle="1" w:styleId="vlgv">
    <w:name w:val="vlgv"/>
    <w:aliases w:val="jsdlkgjsdlk"/>
    <w:basedOn w:val="tabulai2"/>
    <w:link w:val="vlgvRakstz"/>
    <w:qFormat/>
    <w:rsid w:val="00C51321"/>
    <w:pPr>
      <w:numPr>
        <w:ilvl w:val="2"/>
        <w:numId w:val="11"/>
      </w:numPr>
    </w:pPr>
  </w:style>
  <w:style w:type="character" w:customStyle="1" w:styleId="vlgvRakstz">
    <w:name w:val="vlgv Rakstz."/>
    <w:aliases w:val="jsdlkgjsdlk Rakstz."/>
    <w:link w:val="vlgv"/>
    <w:rsid w:val="00C51321"/>
    <w:rPr>
      <w:rFonts w:ascii="Times New Roman" w:eastAsia="Times New Roman" w:hAnsi="Times New Roman" w:cs="Times New Roman"/>
      <w:sz w:val="24"/>
      <w:lang w:val="x-none"/>
    </w:rPr>
  </w:style>
  <w:style w:type="paragraph" w:styleId="ListParagraph">
    <w:name w:val="List Paragraph"/>
    <w:aliases w:val="Virsraksti,Syle 1,Normal bullet 2,Bullet list"/>
    <w:basedOn w:val="Normal"/>
    <w:link w:val="ListParagraphChar"/>
    <w:qFormat/>
    <w:rsid w:val="00C51321"/>
    <w:pPr>
      <w:ind w:left="720"/>
      <w:jc w:val="left"/>
    </w:pPr>
    <w:rPr>
      <w:lang w:val="x-none" w:eastAsia="x-none"/>
    </w:rPr>
  </w:style>
  <w:style w:type="character" w:customStyle="1" w:styleId="ListParagraphChar">
    <w:name w:val="List Paragraph Char"/>
    <w:aliases w:val="Virsraksti Char,Syle 1 Char,Normal bullet 2 Char,Bullet list Char"/>
    <w:link w:val="ListParagraph"/>
    <w:rsid w:val="00C51321"/>
    <w:rPr>
      <w:rFonts w:ascii="Times New Roman" w:eastAsia="Times New Roman" w:hAnsi="Times New Roman" w:cs="Times New Roman"/>
      <w:sz w:val="24"/>
      <w:szCs w:val="24"/>
      <w:lang w:val="x-none" w:eastAsia="x-none"/>
    </w:rPr>
  </w:style>
  <w:style w:type="paragraph" w:styleId="NoSpacing">
    <w:name w:val="No Spacing"/>
    <w:uiPriority w:val="1"/>
    <w:qFormat/>
    <w:rsid w:val="00C51321"/>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qFormat/>
    <w:rsid w:val="00C51321"/>
    <w:pPr>
      <w:numPr>
        <w:ilvl w:val="2"/>
        <w:numId w:val="8"/>
      </w:numPr>
      <w:ind w:left="567" w:hanging="567"/>
    </w:pPr>
  </w:style>
  <w:style w:type="paragraph" w:customStyle="1" w:styleId="tabulia2">
    <w:name w:val="tabuliņa 2"/>
    <w:basedOn w:val="tabulia1"/>
    <w:link w:val="tabulia2Char"/>
    <w:qFormat/>
    <w:rsid w:val="00C51321"/>
    <w:pPr>
      <w:numPr>
        <w:ilvl w:val="3"/>
      </w:numPr>
      <w:ind w:left="885" w:hanging="851"/>
    </w:pPr>
    <w:rPr>
      <w:lang w:val="x-none"/>
    </w:rPr>
  </w:style>
  <w:style w:type="character" w:customStyle="1" w:styleId="tabulia2Char">
    <w:name w:val="tabuliņa 2 Char"/>
    <w:link w:val="tabulia2"/>
    <w:rsid w:val="00C51321"/>
    <w:rPr>
      <w:rFonts w:ascii="Times New Roman" w:eastAsia="Times New Roman" w:hAnsi="Times New Roman" w:cs="Times New Roman"/>
      <w:sz w:val="24"/>
      <w:szCs w:val="24"/>
      <w:lang w:val="x-none"/>
    </w:rPr>
  </w:style>
  <w:style w:type="paragraph" w:customStyle="1" w:styleId="tv213">
    <w:name w:val="tv213"/>
    <w:basedOn w:val="Normal"/>
    <w:rsid w:val="00C51321"/>
    <w:pPr>
      <w:spacing w:before="100" w:beforeAutospacing="1" w:after="100" w:afterAutospacing="1"/>
      <w:jc w:val="left"/>
    </w:pPr>
    <w:rPr>
      <w:lang w:eastAsia="lv-LV"/>
    </w:rPr>
  </w:style>
  <w:style w:type="character" w:customStyle="1" w:styleId="apple-converted-space">
    <w:name w:val="apple-converted-space"/>
    <w:rsid w:val="00C51321"/>
  </w:style>
  <w:style w:type="paragraph" w:styleId="FootnoteText">
    <w:name w:val="footnote text"/>
    <w:basedOn w:val="Normal"/>
    <w:link w:val="FootnoteTextChar"/>
    <w:uiPriority w:val="99"/>
    <w:semiHidden/>
    <w:unhideWhenUsed/>
    <w:rsid w:val="00C51321"/>
    <w:pPr>
      <w:jc w:val="left"/>
    </w:pPr>
    <w:rPr>
      <w:rFonts w:eastAsia="Calibri"/>
      <w:sz w:val="20"/>
      <w:szCs w:val="20"/>
      <w:lang w:val="x-none"/>
    </w:rPr>
  </w:style>
  <w:style w:type="character" w:customStyle="1" w:styleId="FootnoteTextChar">
    <w:name w:val="Footnote Text Char"/>
    <w:basedOn w:val="DefaultParagraphFont"/>
    <w:link w:val="FootnoteText"/>
    <w:uiPriority w:val="99"/>
    <w:semiHidden/>
    <w:rsid w:val="00C51321"/>
    <w:rPr>
      <w:rFonts w:ascii="Times New Roman" w:eastAsia="Calibri" w:hAnsi="Times New Roman" w:cs="Times New Roman"/>
      <w:sz w:val="20"/>
      <w:szCs w:val="20"/>
      <w:lang w:val="x-none"/>
    </w:rPr>
  </w:style>
  <w:style w:type="character" w:styleId="FootnoteReference">
    <w:name w:val="footnote reference"/>
    <w:semiHidden/>
    <w:unhideWhenUsed/>
    <w:rsid w:val="00C51321"/>
    <w:rPr>
      <w:vertAlign w:val="superscript"/>
    </w:rPr>
  </w:style>
  <w:style w:type="paragraph" w:customStyle="1" w:styleId="Punkts">
    <w:name w:val="Punkts"/>
    <w:basedOn w:val="Normal"/>
    <w:next w:val="Apakpunkts"/>
    <w:rsid w:val="00C51321"/>
    <w:pPr>
      <w:numPr>
        <w:numId w:val="17"/>
      </w:numPr>
      <w:tabs>
        <w:tab w:val="num" w:pos="851"/>
      </w:tabs>
      <w:ind w:left="851" w:hanging="851"/>
      <w:jc w:val="left"/>
    </w:pPr>
    <w:rPr>
      <w:rFonts w:ascii="Arial" w:hAnsi="Arial"/>
      <w:b/>
      <w:sz w:val="20"/>
      <w:lang w:eastAsia="lv-LV"/>
    </w:rPr>
  </w:style>
  <w:style w:type="paragraph" w:customStyle="1" w:styleId="Apakpunkts">
    <w:name w:val="Apakšpunkts"/>
    <w:basedOn w:val="Normal"/>
    <w:rsid w:val="00C51321"/>
    <w:pPr>
      <w:numPr>
        <w:ilvl w:val="1"/>
        <w:numId w:val="12"/>
      </w:numPr>
      <w:jc w:val="left"/>
    </w:pPr>
    <w:rPr>
      <w:rFonts w:ascii="Arial" w:hAnsi="Arial"/>
      <w:b/>
      <w:sz w:val="20"/>
      <w:lang w:eastAsia="lv-LV"/>
    </w:rPr>
  </w:style>
  <w:style w:type="paragraph" w:customStyle="1" w:styleId="Paragrfs">
    <w:name w:val="Paragrāfs"/>
    <w:basedOn w:val="Normal"/>
    <w:next w:val="Rindkopa"/>
    <w:rsid w:val="00C51321"/>
    <w:pPr>
      <w:numPr>
        <w:ilvl w:val="2"/>
        <w:numId w:val="12"/>
      </w:numPr>
    </w:pPr>
    <w:rPr>
      <w:rFonts w:ascii="Arial" w:hAnsi="Arial"/>
      <w:sz w:val="20"/>
      <w:lang w:eastAsia="lv-LV"/>
    </w:rPr>
  </w:style>
  <w:style w:type="paragraph" w:customStyle="1" w:styleId="Rindkopa">
    <w:name w:val="Rindkopa"/>
    <w:basedOn w:val="Normal"/>
    <w:next w:val="Punkts"/>
    <w:uiPriority w:val="99"/>
    <w:rsid w:val="00C51321"/>
    <w:pPr>
      <w:ind w:left="851"/>
    </w:pPr>
    <w:rPr>
      <w:rFonts w:ascii="Arial" w:hAnsi="Arial"/>
      <w:sz w:val="20"/>
      <w:lang w:eastAsia="lv-LV"/>
    </w:rPr>
  </w:style>
  <w:style w:type="paragraph" w:customStyle="1" w:styleId="StyleHeading1">
    <w:name w:val="Style Heading 1"/>
    <w:basedOn w:val="Heading1"/>
    <w:rsid w:val="00C51321"/>
    <w:pPr>
      <w:numPr>
        <w:numId w:val="0"/>
      </w:numPr>
      <w:suppressAutoHyphens/>
      <w:spacing w:before="0"/>
      <w:jc w:val="left"/>
    </w:pPr>
    <w:rPr>
      <w:caps/>
      <w:szCs w:val="20"/>
      <w:lang w:val="lv-LV" w:eastAsia="ar-SA"/>
    </w:rPr>
  </w:style>
  <w:style w:type="paragraph" w:customStyle="1" w:styleId="Char">
    <w:name w:val="Char"/>
    <w:basedOn w:val="Normal"/>
    <w:rsid w:val="00C51321"/>
    <w:pPr>
      <w:spacing w:after="160" w:line="240" w:lineRule="exact"/>
      <w:jc w:val="left"/>
    </w:pPr>
    <w:rPr>
      <w:rFonts w:ascii="Tahoma" w:hAnsi="Tahoma"/>
      <w:sz w:val="20"/>
      <w:szCs w:val="20"/>
      <w:lang w:val="en-US"/>
    </w:rPr>
  </w:style>
  <w:style w:type="character" w:customStyle="1" w:styleId="tractive3">
    <w:name w:val="tractive3"/>
    <w:rsid w:val="00C51321"/>
  </w:style>
  <w:style w:type="numbering" w:customStyle="1" w:styleId="WWOutlineListStyle5111">
    <w:name w:val="WW_OutlineListStyle_5111"/>
    <w:rsid w:val="00C51321"/>
    <w:pPr>
      <w:numPr>
        <w:numId w:val="18"/>
      </w:numPr>
    </w:pPr>
  </w:style>
  <w:style w:type="character" w:customStyle="1" w:styleId="c1">
    <w:name w:val="c1"/>
    <w:rsid w:val="00C51321"/>
  </w:style>
  <w:style w:type="paragraph" w:customStyle="1" w:styleId="h3body1">
    <w:name w:val="h3_body_1"/>
    <w:autoRedefine/>
    <w:uiPriority w:val="99"/>
    <w:qFormat/>
    <w:rsid w:val="00C51321"/>
    <w:pPr>
      <w:numPr>
        <w:ilvl w:val="1"/>
        <w:numId w:val="16"/>
      </w:numPr>
      <w:tabs>
        <w:tab w:val="clear" w:pos="858"/>
      </w:tabs>
      <w:spacing w:after="0" w:line="240" w:lineRule="auto"/>
      <w:ind w:left="1134" w:hanging="567"/>
      <w:jc w:val="both"/>
    </w:pPr>
    <w:rPr>
      <w:rFonts w:ascii="Times New Roman" w:eastAsia="Times New Roman" w:hAnsi="Times New Roman" w:cs="Times New Roman"/>
      <w:bCs/>
      <w:sz w:val="24"/>
      <w:szCs w:val="24"/>
    </w:rPr>
  </w:style>
  <w:style w:type="character" w:customStyle="1" w:styleId="PielikumsCharChar">
    <w:name w:val="Pielikums Char Char"/>
    <w:rsid w:val="00C51321"/>
    <w:rPr>
      <w:rFonts w:ascii="Times New Roman" w:eastAsia="Times New Roman" w:hAnsi="Times New Roman"/>
      <w:sz w:val="24"/>
      <w:szCs w:val="24"/>
      <w:lang w:eastAsia="en-US"/>
    </w:rPr>
  </w:style>
  <w:style w:type="paragraph" w:styleId="BodyText20">
    <w:name w:val="Body Text 2"/>
    <w:basedOn w:val="Normal"/>
    <w:link w:val="BodyText2Char"/>
    <w:uiPriority w:val="99"/>
    <w:semiHidden/>
    <w:unhideWhenUsed/>
    <w:rsid w:val="00C51321"/>
    <w:pPr>
      <w:spacing w:after="120" w:line="480" w:lineRule="auto"/>
    </w:pPr>
  </w:style>
  <w:style w:type="character" w:customStyle="1" w:styleId="BodyText2Char">
    <w:name w:val="Body Text 2 Char"/>
    <w:basedOn w:val="DefaultParagraphFont"/>
    <w:link w:val="BodyText20"/>
    <w:uiPriority w:val="99"/>
    <w:semiHidden/>
    <w:rsid w:val="00C5132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51321"/>
    <w:pPr>
      <w:widowControl w:val="0"/>
      <w:autoSpaceDE w:val="0"/>
      <w:autoSpaceDN w:val="0"/>
      <w:spacing w:line="268" w:lineRule="exact"/>
      <w:ind w:left="103"/>
      <w:jc w:val="left"/>
    </w:pPr>
    <w:rPr>
      <w:sz w:val="22"/>
      <w:szCs w:val="22"/>
      <w:lang w:val="en-US"/>
    </w:rPr>
  </w:style>
  <w:style w:type="paragraph" w:styleId="BodyTextIndent2">
    <w:name w:val="Body Text Indent 2"/>
    <w:basedOn w:val="Normal"/>
    <w:link w:val="BodyTextIndent2Char"/>
    <w:uiPriority w:val="99"/>
    <w:rsid w:val="00C51321"/>
    <w:pPr>
      <w:spacing w:after="120" w:line="480" w:lineRule="auto"/>
      <w:ind w:left="283"/>
      <w:jc w:val="left"/>
    </w:pPr>
    <w:rPr>
      <w:lang w:val="x-none" w:eastAsia="x-none"/>
    </w:rPr>
  </w:style>
  <w:style w:type="character" w:customStyle="1" w:styleId="BodyTextIndent2Char">
    <w:name w:val="Body Text Indent 2 Char"/>
    <w:basedOn w:val="DefaultParagraphFont"/>
    <w:link w:val="BodyTextIndent2"/>
    <w:uiPriority w:val="99"/>
    <w:rsid w:val="00C51321"/>
    <w:rPr>
      <w:rFonts w:ascii="Times New Roman" w:eastAsia="Times New Roman" w:hAnsi="Times New Roman" w:cs="Times New Roman"/>
      <w:sz w:val="24"/>
      <w:szCs w:val="24"/>
      <w:lang w:val="x-none" w:eastAsia="x-none"/>
    </w:rPr>
  </w:style>
  <w:style w:type="paragraph" w:styleId="List">
    <w:name w:val="List"/>
    <w:basedOn w:val="Normal"/>
    <w:rsid w:val="00C20821"/>
    <w:pPr>
      <w:widowControl w:val="0"/>
      <w:overflowPunct w:val="0"/>
      <w:autoSpaceDE w:val="0"/>
      <w:autoSpaceDN w:val="0"/>
      <w:adjustRightInd w:val="0"/>
      <w:ind w:left="283" w:hanging="283"/>
      <w:jc w:val="left"/>
    </w:pPr>
    <w:rPr>
      <w:kern w:val="28"/>
      <w:sz w:val="20"/>
      <w:szCs w:val="20"/>
      <w:lang w:val="en-GB" w:eastAsia="lv-LV"/>
    </w:rPr>
  </w:style>
  <w:style w:type="paragraph" w:styleId="List2">
    <w:name w:val="List 2"/>
    <w:basedOn w:val="Normal"/>
    <w:rsid w:val="00C20821"/>
    <w:pPr>
      <w:widowControl w:val="0"/>
      <w:overflowPunct w:val="0"/>
      <w:autoSpaceDE w:val="0"/>
      <w:autoSpaceDN w:val="0"/>
      <w:adjustRightInd w:val="0"/>
      <w:ind w:left="566" w:hanging="283"/>
      <w:jc w:val="left"/>
    </w:pPr>
    <w:rPr>
      <w:kern w:val="28"/>
      <w:sz w:val="20"/>
      <w:szCs w:val="20"/>
      <w:lang w:val="en-GB" w:eastAsia="lv-LV"/>
    </w:rPr>
  </w:style>
  <w:style w:type="paragraph" w:styleId="List3">
    <w:name w:val="List 3"/>
    <w:basedOn w:val="Normal"/>
    <w:rsid w:val="00C20821"/>
    <w:pPr>
      <w:widowControl w:val="0"/>
      <w:overflowPunct w:val="0"/>
      <w:autoSpaceDE w:val="0"/>
      <w:autoSpaceDN w:val="0"/>
      <w:adjustRightInd w:val="0"/>
      <w:ind w:left="849" w:hanging="283"/>
      <w:jc w:val="left"/>
    </w:pPr>
    <w:rPr>
      <w:kern w:val="28"/>
      <w:sz w:val="20"/>
      <w:szCs w:val="20"/>
      <w:lang w:val="en-GB" w:eastAsia="lv-LV"/>
    </w:rPr>
  </w:style>
  <w:style w:type="character" w:customStyle="1" w:styleId="HeaderChar1">
    <w:name w:val="Header Char1"/>
    <w:aliases w:val="Char Char,Header Char Char"/>
    <w:qFormat/>
    <w:rsid w:val="00EA67D9"/>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hyperlink" Target="http://www.kekav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hyperlink" Target="http://www.kekavasnovads.lv" TargetMode="External"/><Relationship Id="rId10" Type="http://schemas.openxmlformats.org/officeDocument/2006/relationships/hyperlink" Target="mailto:iepirkumi@kekava.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4450-C6A4-4B0B-B284-B05F1933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22007</Words>
  <Characters>12545</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cp:lastPrinted>2018-07-12T14:40:00Z</cp:lastPrinted>
  <dcterms:created xsi:type="dcterms:W3CDTF">2018-07-12T14:52:00Z</dcterms:created>
  <dcterms:modified xsi:type="dcterms:W3CDTF">2018-07-12T14:52:00Z</dcterms:modified>
</cp:coreProperties>
</file>