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756F" w14:textId="77777777" w:rsidR="005271C7" w:rsidRPr="002A417E" w:rsidRDefault="00892302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786A7570" w14:textId="77777777" w:rsidR="002E014B" w:rsidRDefault="00892302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786A7571" w14:textId="119859FA" w:rsidR="009F6250" w:rsidRPr="00F51FB4" w:rsidRDefault="00892302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1418E7">
        <w:rPr>
          <w:b/>
          <w:noProof/>
          <w:lang w:val="lv-LV"/>
        </w:rPr>
        <w:t>2.</w:t>
      </w:r>
    </w:p>
    <w:p w14:paraId="786A7572" w14:textId="0C48BC85" w:rsidR="009F6250" w:rsidRPr="00C63E03" w:rsidRDefault="00892302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1418E7">
        <w:rPr>
          <w:b/>
          <w:noProof/>
          <w:color w:val="000000"/>
          <w:lang w:val="de-DE"/>
        </w:rPr>
        <w:t>.gada 23.janvārī</w:t>
      </w:r>
      <w:r w:rsidRPr="0008434F">
        <w:rPr>
          <w:b/>
          <w:color w:val="000000" w:themeColor="text1"/>
          <w:lang w:val="de-DE"/>
        </w:rPr>
        <w:t xml:space="preserve">, plkst. </w:t>
      </w:r>
      <w:r w:rsidR="001418E7">
        <w:rPr>
          <w:b/>
          <w:noProof/>
          <w:color w:val="000000"/>
          <w:lang w:val="de-DE"/>
        </w:rPr>
        <w:t>14</w:t>
      </w:r>
      <w:r>
        <w:rPr>
          <w:b/>
          <w:noProof/>
          <w:color w:val="000000"/>
          <w:lang w:val="de-DE"/>
        </w:rPr>
        <w:t>:</w:t>
      </w:r>
      <w:r w:rsidR="001418E7">
        <w:rPr>
          <w:b/>
          <w:noProof/>
          <w:color w:val="000000"/>
          <w:lang w:val="de-DE"/>
        </w:rPr>
        <w:t>15</w:t>
      </w:r>
    </w:p>
    <w:p w14:paraId="786A7573" w14:textId="77777777" w:rsidR="009F6250" w:rsidRPr="00C63E03" w:rsidRDefault="00892302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786A7574" w14:textId="77777777" w:rsidR="009F6250" w:rsidRDefault="009F6250" w:rsidP="009F6250">
      <w:pPr>
        <w:jc w:val="center"/>
        <w:rPr>
          <w:b/>
          <w:lang w:val="lv-LV"/>
        </w:rPr>
      </w:pPr>
    </w:p>
    <w:p w14:paraId="786A7575" w14:textId="77777777" w:rsidR="009F6250" w:rsidRDefault="009F6250" w:rsidP="009F6250">
      <w:pPr>
        <w:jc w:val="center"/>
        <w:rPr>
          <w:b/>
          <w:lang w:val="lv-LV"/>
        </w:rPr>
      </w:pPr>
    </w:p>
    <w:p w14:paraId="786A7576" w14:textId="77777777" w:rsidR="009F6250" w:rsidRPr="0008434F" w:rsidRDefault="00892302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786A7579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p w14:paraId="786A757A" w14:textId="70E852C5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Par detālplānojuma izstrādes uzsākšanu nekustamajiem īpašumiem "Ineši" un "Ineši-2", Ķekavā, Ķekavas pagastā</w:t>
      </w:r>
      <w:r w:rsidR="005A7E89" w:rsidRPr="001418E7">
        <w:rPr>
          <w:color w:val="000000" w:themeColor="text1"/>
          <w:lang w:val="de-DE"/>
        </w:rPr>
        <w:t xml:space="preserve">; </w:t>
      </w:r>
    </w:p>
    <w:p w14:paraId="786A757B" w14:textId="77777777" w:rsidR="005A7E89" w:rsidRPr="00513628" w:rsidRDefault="005A7E89" w:rsidP="001418E7">
      <w:pPr>
        <w:ind w:left="426"/>
        <w:jc w:val="both"/>
        <w:rPr>
          <w:color w:val="000000" w:themeColor="text1"/>
          <w:lang w:val="de-DE"/>
        </w:rPr>
      </w:pPr>
    </w:p>
    <w:p w14:paraId="786A757C" w14:textId="02C4F90E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Par detālplānojuma “Rīgas iela 79” nekustamajam īpašumam Rīgas ielā 79, Ķekavā,  Ķekavas pagastā, Ķekavas novadā nodošanu publiskajai apspriešanai un institūciju atzinumu saņemšanai</w:t>
      </w:r>
      <w:r w:rsidR="005A7E89" w:rsidRPr="001418E7">
        <w:rPr>
          <w:color w:val="000000" w:themeColor="text1"/>
          <w:lang w:val="de-DE"/>
        </w:rPr>
        <w:t xml:space="preserve">; </w:t>
      </w:r>
    </w:p>
    <w:p w14:paraId="786A757D" w14:textId="77777777" w:rsidR="005A7E89" w:rsidRPr="00513628" w:rsidRDefault="005A7E89" w:rsidP="001418E7">
      <w:pPr>
        <w:ind w:left="426"/>
        <w:jc w:val="both"/>
        <w:rPr>
          <w:color w:val="000000" w:themeColor="text1"/>
          <w:lang w:val="de-DE"/>
        </w:rPr>
      </w:pPr>
    </w:p>
    <w:p w14:paraId="786A757E" w14:textId="652BC2B6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Par zemes ierīcības projekta izstrādes uzsākšanu nekustamajam īpašumam "Lejas Ģūģi", Ķekavas pagastā</w:t>
      </w:r>
      <w:r w:rsidR="005A7E89" w:rsidRPr="001418E7">
        <w:rPr>
          <w:color w:val="000000" w:themeColor="text1"/>
          <w:lang w:val="de-DE"/>
        </w:rPr>
        <w:t xml:space="preserve">; </w:t>
      </w:r>
    </w:p>
    <w:p w14:paraId="786A757F" w14:textId="77777777" w:rsidR="005A7E89" w:rsidRPr="00513628" w:rsidRDefault="005A7E89" w:rsidP="001418E7">
      <w:pPr>
        <w:ind w:left="426"/>
        <w:jc w:val="both"/>
        <w:rPr>
          <w:color w:val="000000" w:themeColor="text1"/>
          <w:lang w:val="de-DE"/>
        </w:rPr>
      </w:pPr>
    </w:p>
    <w:p w14:paraId="786A7580" w14:textId="3539BC5A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Par zemes ierīcības projekta apstiprināšanu nekustamajam īpašumam Asteru iela 32, Katlakalnā, Ķekavas pagastā</w:t>
      </w:r>
      <w:r w:rsidR="005A7E89" w:rsidRPr="001418E7">
        <w:rPr>
          <w:color w:val="000000" w:themeColor="text1"/>
          <w:lang w:val="de-DE"/>
        </w:rPr>
        <w:t xml:space="preserve">; </w:t>
      </w:r>
    </w:p>
    <w:p w14:paraId="786A7581" w14:textId="77777777" w:rsidR="005A7E89" w:rsidRPr="00513628" w:rsidRDefault="005A7E89" w:rsidP="001418E7">
      <w:pPr>
        <w:ind w:left="426"/>
        <w:jc w:val="both"/>
        <w:rPr>
          <w:color w:val="000000" w:themeColor="text1"/>
          <w:lang w:val="de-DE"/>
        </w:rPr>
      </w:pPr>
    </w:p>
    <w:p w14:paraId="786A7582" w14:textId="4D5EDD05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Par zemes ierīcības projekta apstiprināšanu nekustamajiem īpašumiem "Virškalni"un "Ābeles", Jaunsilā, Ķekavas pagastā</w:t>
      </w:r>
      <w:r w:rsidR="005A7E89" w:rsidRPr="001418E7">
        <w:rPr>
          <w:color w:val="000000" w:themeColor="text1"/>
          <w:lang w:val="de-DE"/>
        </w:rPr>
        <w:t xml:space="preserve">; </w:t>
      </w:r>
    </w:p>
    <w:p w14:paraId="786A7583" w14:textId="77777777" w:rsidR="005A7E89" w:rsidRPr="00513628" w:rsidRDefault="005A7E89" w:rsidP="001418E7">
      <w:pPr>
        <w:ind w:left="426"/>
        <w:jc w:val="both"/>
        <w:rPr>
          <w:color w:val="000000" w:themeColor="text1"/>
          <w:lang w:val="de-DE"/>
        </w:rPr>
      </w:pPr>
    </w:p>
    <w:p w14:paraId="786A7584" w14:textId="00B26FD4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Par adrešu un NĪLM mērķu piešķiršanu detālplānojuma „Melnalkšņi”, ”Vairumbāze”, “Akmenskalni”, “Virskalni”, “Zaļaiskalns” un “Priežukalni”, Katlakalnā, Ķekavas pagastā, teritorijā</w:t>
      </w:r>
      <w:r w:rsidR="005A7E89" w:rsidRPr="001418E7">
        <w:rPr>
          <w:color w:val="000000" w:themeColor="text1"/>
          <w:lang w:val="de-DE"/>
        </w:rPr>
        <w:t xml:space="preserve">; </w:t>
      </w:r>
    </w:p>
    <w:p w14:paraId="786A7585" w14:textId="77777777" w:rsidR="005A7E89" w:rsidRPr="00513628" w:rsidRDefault="005A7E89" w:rsidP="001418E7">
      <w:pPr>
        <w:ind w:left="426"/>
        <w:jc w:val="both"/>
        <w:rPr>
          <w:color w:val="000000" w:themeColor="text1"/>
          <w:lang w:val="de-DE"/>
        </w:rPr>
      </w:pPr>
    </w:p>
    <w:p w14:paraId="786A7586" w14:textId="667E041B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INFORMATĪVI: Par artēziskās akas iegādi Krustkalnos</w:t>
      </w:r>
      <w:r w:rsidR="005A7E89" w:rsidRPr="001418E7">
        <w:rPr>
          <w:color w:val="000000" w:themeColor="text1"/>
          <w:lang w:val="de-DE"/>
        </w:rPr>
        <w:t xml:space="preserve">; </w:t>
      </w:r>
    </w:p>
    <w:p w14:paraId="786A7587" w14:textId="77777777" w:rsidR="005A7E89" w:rsidRPr="00513628" w:rsidRDefault="005A7E89" w:rsidP="001418E7">
      <w:pPr>
        <w:ind w:left="426"/>
        <w:jc w:val="both"/>
        <w:rPr>
          <w:color w:val="000000" w:themeColor="text1"/>
          <w:lang w:val="de-DE"/>
        </w:rPr>
      </w:pPr>
    </w:p>
    <w:p w14:paraId="786A7588" w14:textId="1E8735C5" w:rsidR="003C0CC6" w:rsidRPr="001418E7" w:rsidRDefault="003E4449" w:rsidP="001418E7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1418E7">
        <w:rPr>
          <w:noProof/>
          <w:color w:val="000000" w:themeColor="text1"/>
          <w:lang w:val="de-DE"/>
        </w:rPr>
        <w:t>INFORMATĪVS - par iespēju turpināt Baložu pirts darbu</w:t>
      </w:r>
      <w:r w:rsidR="001418E7">
        <w:rPr>
          <w:color w:val="000000" w:themeColor="text1"/>
          <w:lang w:val="de-DE"/>
        </w:rPr>
        <w:t>.</w:t>
      </w:r>
      <w:bookmarkStart w:id="0" w:name="_GoBack"/>
      <w:bookmarkEnd w:id="0"/>
      <w:r w:rsidR="005A7E89" w:rsidRPr="001418E7">
        <w:rPr>
          <w:color w:val="000000" w:themeColor="text1"/>
          <w:lang w:val="de-DE"/>
        </w:rPr>
        <w:t xml:space="preserve"> </w:t>
      </w:r>
    </w:p>
    <w:p w14:paraId="786A7589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1418E7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E9BC7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1DC63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62451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512EE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F5641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6B212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694C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C0221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0522E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721CF6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8A49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510C6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D7A29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5F08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EE6AF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6628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2AC47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B4457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D746B25"/>
    <w:multiLevelType w:val="hybridMultilevel"/>
    <w:tmpl w:val="80361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18E7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92302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A756F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4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2019-01-22T11:02:00Z</dcterms:created>
  <dcterms:modified xsi:type="dcterms:W3CDTF">2019-01-22T11:02:00Z</dcterms:modified>
</cp:coreProperties>
</file>