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63" w:rsidRPr="00982363" w:rsidRDefault="00982363" w:rsidP="00982363">
      <w:pPr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9823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</w:t>
      </w:r>
      <w:r w:rsidRPr="0098236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  <w:t>ĶEKAVAS NOVADA PAŠVALDĪBA</w:t>
      </w:r>
    </w:p>
    <w:p w:rsidR="00982363" w:rsidRPr="00982363" w:rsidRDefault="00982363" w:rsidP="00982363">
      <w:pPr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D7FCAB0" wp14:editId="1A8F7B56">
            <wp:simplePos x="0" y="0"/>
            <wp:positionH relativeFrom="column">
              <wp:posOffset>66675</wp:posOffset>
            </wp:positionH>
            <wp:positionV relativeFrom="paragraph">
              <wp:posOffset>-158115</wp:posOffset>
            </wp:positionV>
            <wp:extent cx="769620" cy="914400"/>
            <wp:effectExtent l="0" t="0" r="0" b="0"/>
            <wp:wrapNone/>
            <wp:docPr id="1" name="Picture 1" descr="mazins kek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ins kek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363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lv-LV"/>
        </w:rPr>
        <w:t xml:space="preserve">ĶEKAVAS MŪZIKAS SKOLA    </w:t>
      </w:r>
    </w:p>
    <w:p w:rsidR="00982363" w:rsidRPr="00982363" w:rsidRDefault="00982363" w:rsidP="00982363">
      <w:pPr>
        <w:tabs>
          <w:tab w:val="center" w:pos="4535"/>
          <w:tab w:val="left" w:pos="5760"/>
        </w:tabs>
        <w:spacing w:after="0" w:line="240" w:lineRule="auto"/>
        <w:ind w:left="720" w:right="-330"/>
        <w:rPr>
          <w:rFonts w:ascii="Times New Roman" w:eastAsia="Times New Roman" w:hAnsi="Times New Roman" w:cs="Times New Roman"/>
          <w:sz w:val="8"/>
          <w:szCs w:val="8"/>
          <w:lang w:val="lv-LV"/>
        </w:rPr>
      </w:pPr>
      <w:r w:rsidRPr="00982363">
        <w:rPr>
          <w:rFonts w:ascii="Times New Roman" w:eastAsia="Times New Roman" w:hAnsi="Times New Roman" w:cs="Times New Roman"/>
          <w:sz w:val="20"/>
          <w:szCs w:val="24"/>
          <w:lang w:val="lv-LV"/>
        </w:rPr>
        <w:tab/>
      </w:r>
    </w:p>
    <w:p w:rsidR="00982363" w:rsidRPr="00982363" w:rsidRDefault="00982363" w:rsidP="00982363">
      <w:pPr>
        <w:tabs>
          <w:tab w:val="center" w:pos="4535"/>
          <w:tab w:val="left" w:pos="5760"/>
        </w:tabs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Reģ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Nr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r w:rsidRPr="00982363">
        <w:rPr>
          <w:rFonts w:ascii="Times New Roman" w:eastAsia="Times New Roman" w:hAnsi="Times New Roman" w:cs="Times New Roman"/>
          <w:sz w:val="20"/>
          <w:szCs w:val="20"/>
        </w:rPr>
        <w:t>4376902247</w:t>
      </w:r>
    </w:p>
    <w:p w:rsidR="00982363" w:rsidRPr="00982363" w:rsidRDefault="00982363" w:rsidP="00982363">
      <w:pPr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Skolas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iela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 3,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Ķekava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pagasts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4"/>
        </w:rPr>
        <w:t>novads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4"/>
        </w:rPr>
        <w:t xml:space="preserve">, LV-2123, </w:t>
      </w:r>
    </w:p>
    <w:p w:rsidR="00982363" w:rsidRPr="00982363" w:rsidRDefault="00982363" w:rsidP="00982363">
      <w:pPr>
        <w:pBdr>
          <w:bottom w:val="single" w:sz="4" w:space="1" w:color="auto"/>
        </w:pBdr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363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0"/>
        </w:rPr>
        <w:t>Tālrunis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0"/>
        </w:rPr>
        <w:t xml:space="preserve"> 67937502, 67936085, </w:t>
      </w:r>
      <w:proofErr w:type="spellStart"/>
      <w:r w:rsidRPr="00982363">
        <w:rPr>
          <w:rFonts w:ascii="Times New Roman" w:eastAsia="Times New Roman" w:hAnsi="Times New Roman" w:cs="Times New Roman"/>
          <w:sz w:val="20"/>
          <w:szCs w:val="20"/>
        </w:rPr>
        <w:t>fakss</w:t>
      </w:r>
      <w:proofErr w:type="spellEnd"/>
      <w:r w:rsidRPr="00982363">
        <w:rPr>
          <w:rFonts w:ascii="Times New Roman" w:eastAsia="Times New Roman" w:hAnsi="Times New Roman" w:cs="Times New Roman"/>
          <w:sz w:val="20"/>
          <w:szCs w:val="20"/>
        </w:rPr>
        <w:t xml:space="preserve"> 67936900, e-pasts: </w:t>
      </w:r>
      <w:hyperlink r:id="rId8" w:history="1">
        <w:r w:rsidRPr="0098236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kekavas.muzikasskola@kekava.lv</w:t>
        </w:r>
      </w:hyperlink>
    </w:p>
    <w:p w:rsidR="00982363" w:rsidRPr="00982363" w:rsidRDefault="00982363" w:rsidP="00982363">
      <w:pPr>
        <w:pBdr>
          <w:bottom w:val="single" w:sz="4" w:space="1" w:color="auto"/>
        </w:pBdr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82363" w:rsidRPr="00982363" w:rsidRDefault="00982363" w:rsidP="00982363">
      <w:pPr>
        <w:spacing w:after="0" w:line="240" w:lineRule="auto"/>
        <w:ind w:left="720" w:right="-33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82363" w:rsidRPr="00982363" w:rsidRDefault="00982363" w:rsidP="00982363">
      <w:pPr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82363">
        <w:rPr>
          <w:rFonts w:ascii="Times New Roman" w:eastAsia="Times New Roman" w:hAnsi="Times New Roman" w:cs="Times New Roman"/>
          <w:b/>
          <w:bCs/>
          <w:lang w:val="lv-LV" w:eastAsia="lv-LV"/>
        </w:rPr>
        <w:t>LĒMUMS</w:t>
      </w:r>
    </w:p>
    <w:p w:rsidR="00982363" w:rsidRPr="00982363" w:rsidRDefault="00982363" w:rsidP="00982363">
      <w:pPr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98236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Ķekavas novada Ķekavas pagastā</w:t>
      </w:r>
    </w:p>
    <w:p w:rsidR="00982363" w:rsidRPr="00982363" w:rsidRDefault="00982363" w:rsidP="00982363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</w: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</w: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</w: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  <w:t xml:space="preserve">     </w:t>
      </w: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</w:r>
      <w:r w:rsidRPr="0098236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ab/>
        <w:t xml:space="preserve">                                 </w:t>
      </w:r>
    </w:p>
    <w:p w:rsidR="00982363" w:rsidRPr="00982363" w:rsidRDefault="00982363" w:rsidP="00982363">
      <w:pPr>
        <w:spacing w:after="0" w:line="240" w:lineRule="auto"/>
        <w:ind w:right="-330"/>
        <w:rPr>
          <w:rFonts w:ascii="Times New Roman" w:eastAsia="Times New Roman" w:hAnsi="Times New Roman" w:cs="Times New Roman"/>
          <w:sz w:val="24"/>
          <w:szCs w:val="24"/>
        </w:rPr>
      </w:pPr>
      <w:r w:rsidRPr="00982363">
        <w:rPr>
          <w:rFonts w:ascii="Times New Roman" w:eastAsia="Times New Roman" w:hAnsi="Times New Roman" w:cs="Times New Roman"/>
          <w:sz w:val="24"/>
          <w:szCs w:val="24"/>
        </w:rPr>
        <w:t>2020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21.decembrī </w:t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r w:rsidRPr="0098236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>. 1-7/20/84</w:t>
      </w:r>
    </w:p>
    <w:p w:rsidR="00982363" w:rsidRDefault="00982363" w:rsidP="00982363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1E7A2E" w:rsidRPr="00982363" w:rsidRDefault="001E7A2E" w:rsidP="00982363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982363" w:rsidRPr="00982363" w:rsidRDefault="00982363" w:rsidP="001E7A2E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iestādes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Mūzikas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skola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82363" w:rsidRPr="00982363" w:rsidRDefault="00982363" w:rsidP="001E7A2E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izglītības</w:t>
      </w:r>
      <w:proofErr w:type="spellEnd"/>
      <w:proofErr w:type="gram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procesa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norisi</w:t>
      </w:r>
      <w:proofErr w:type="spellEnd"/>
    </w:p>
    <w:p w:rsidR="00982363" w:rsidRPr="00982363" w:rsidRDefault="00982363" w:rsidP="00982363">
      <w:pPr>
        <w:spacing w:after="0" w:line="240" w:lineRule="auto"/>
        <w:ind w:right="-3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363" w:rsidRPr="00982363" w:rsidRDefault="00982363" w:rsidP="00982363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Izskatot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jautājumu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pašvaldības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Mūzikas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tekstā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iestāde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norisi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>konstatēts</w:t>
      </w:r>
      <w:proofErr w:type="spellEnd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2363" w:rsidRPr="00982363" w:rsidRDefault="00982363" w:rsidP="00982363">
      <w:pPr>
        <w:numPr>
          <w:ilvl w:val="0"/>
          <w:numId w:val="1"/>
        </w:numPr>
        <w:tabs>
          <w:tab w:val="num" w:pos="-1080"/>
        </w:tabs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dome 2020.gada 27.augustā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pieņēmusi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Nr.1 (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Nr.24) “Par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pašvaldības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iestāžu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organizēšanu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gadā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turpmāk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tekstā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Lēmums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kuru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nolemts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izglītības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process 2020./2021. 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mācību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gadā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Ķekavas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novada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pašvaldības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pirmsskolas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izglītības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iestādēs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,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vispārējās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izglītības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iestādēs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un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profesionālās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ievirzes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izglītības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iestādēs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noris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klātienē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(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Izglītības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un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zinātnes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ministrijas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tīmekļa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mājaslapā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publicēto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vadlīniju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“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Vadlīnijas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klātienes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,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kombinētām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un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attālinātām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mācībām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” </w:t>
      </w:r>
      <w:bookmarkStart w:id="1" w:name="OLE_LINK3"/>
      <w:bookmarkStart w:id="2" w:name="OLE_LINK4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A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modelis</w:t>
      </w:r>
      <w:bookmarkEnd w:id="1"/>
      <w:bookmarkEnd w:id="2"/>
      <w:proofErr w:type="spellEnd"/>
      <w:r w:rsidRPr="00982363">
        <w:rPr>
          <w:rFonts w:ascii="Times New Roman" w:eastAsia="Times New Roman" w:hAnsi="Times New Roman" w:cs="Arial"/>
          <w:sz w:val="24"/>
          <w:szCs w:val="24"/>
          <w:vertAlign w:val="superscript"/>
          <w:lang w:eastAsia="lv-LV"/>
        </w:rPr>
        <w:footnoteReference w:id="1"/>
      </w:r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);</w:t>
      </w:r>
    </w:p>
    <w:p w:rsidR="00982363" w:rsidRPr="00982363" w:rsidRDefault="00982363" w:rsidP="00982363">
      <w:pPr>
        <w:numPr>
          <w:ilvl w:val="0"/>
          <w:numId w:val="1"/>
        </w:numPr>
        <w:tabs>
          <w:tab w:val="num" w:pos="-1080"/>
        </w:tabs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Lēmuma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lemjošās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daļas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3.punktā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noteikts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lemt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maiņu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distancēšanās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iespējām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epidemioloģiskajai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situācijai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konkrētajā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brīdī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atbildīgo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institūciju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norādījumiem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363" w:rsidRPr="00982363" w:rsidRDefault="00982363" w:rsidP="00982363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363" w:rsidRPr="00982363" w:rsidRDefault="00982363" w:rsidP="00982363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>Pamatojoties</w:t>
      </w:r>
      <w:proofErr w:type="spellEnd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proofErr w:type="spellEnd"/>
      <w:r w:rsidRPr="00982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domes 2020.gada 27.augusta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lēmuma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Nr.1 (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Nr.24) “Par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Ķekavas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pašvaldības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iestāžu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organizēšanu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proofErr w:type="spellStart"/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gadā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lemjošās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daļas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4.punktu,</w:t>
      </w:r>
    </w:p>
    <w:p w:rsidR="00982363" w:rsidRPr="00982363" w:rsidRDefault="00982363" w:rsidP="00982363">
      <w:pPr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363" w:rsidRDefault="00982363" w:rsidP="00982363">
      <w:pPr>
        <w:spacing w:after="120" w:line="240" w:lineRule="auto"/>
        <w:ind w:right="-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Nolemju</w:t>
      </w:r>
      <w:proofErr w:type="spellEnd"/>
      <w:r w:rsidRPr="0098236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E7A2E" w:rsidRPr="00982363" w:rsidRDefault="001E7A2E" w:rsidP="00982363">
      <w:pPr>
        <w:spacing w:after="120" w:line="240" w:lineRule="auto"/>
        <w:ind w:right="-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No 21.12.2020. </w:t>
      </w:r>
      <w:proofErr w:type="spellStart"/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process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iestādē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noris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tikai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attālināti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(MK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rīkojuma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655. “Par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ārkārtējās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situācijas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izsludināšanu”5.13.4.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punkts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Visiem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izņemot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izlaiduma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klašu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astoņgadīgo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20V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8.klasei un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sešgadīgo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20V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6.klasei)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tiek</w:t>
      </w:r>
      <w:proofErr w:type="spellEnd"/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pagarināts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ziemas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brīvlaiks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08.01.2021.( MK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rīkojuma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655. “Par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ārkārtējās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situācijas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izsludināšanu”5.13.7.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punkts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Izlaiduma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klašu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astoņgadīgo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20V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8.klasei 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sešgadīgo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20V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6.klasei)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notiek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no 04.01.2021.  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Visiem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priekšmets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Kolektīvā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muzicēšana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notiek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no 11.01.2021.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pedagogiem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nodrošināt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savlaicīgu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attālinātā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mācību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plānošanu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Iepazīstināt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visus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darbiniekus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izglītojamos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36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izglītojamo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vecākus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klases</w:t>
      </w:r>
      <w:proofErr w:type="spellEnd"/>
      <w:r w:rsidRPr="00982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sz w:val="24"/>
          <w:szCs w:val="24"/>
        </w:rPr>
        <w:t>pastā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2363" w:rsidRPr="00982363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Saskaņot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šo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lēmumu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ar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Ķekavas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novada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pašvaldības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 xml:space="preserve"> </w:t>
      </w:r>
      <w:proofErr w:type="spellStart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izpilddirektoru</w:t>
      </w:r>
      <w:proofErr w:type="spellEnd"/>
      <w:r w:rsidRPr="00982363">
        <w:rPr>
          <w:rFonts w:ascii="Times New Roman" w:eastAsia="Times New Roman" w:hAnsi="Times New Roman" w:cs="Arial"/>
          <w:bCs/>
          <w:sz w:val="24"/>
          <w:szCs w:val="24"/>
          <w:lang w:eastAsia="lv-LV"/>
        </w:rPr>
        <w:t>.</w:t>
      </w:r>
    </w:p>
    <w:p w:rsidR="00982363" w:rsidRPr="001E7A2E" w:rsidRDefault="00982363" w:rsidP="00982363">
      <w:pPr>
        <w:numPr>
          <w:ilvl w:val="0"/>
          <w:numId w:val="2"/>
        </w:num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Šis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lēmums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stājas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spēkā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pēc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šī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lēmuma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lemjošās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daļas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47D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.punktā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noteiktā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saskaņojuma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saņemšanas</w:t>
      </w:r>
      <w:proofErr w:type="spellEnd"/>
      <w:r w:rsidRPr="009823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7A2E" w:rsidRPr="00982363" w:rsidRDefault="001E7A2E" w:rsidP="001E7A2E">
      <w:pPr>
        <w:spacing w:after="0" w:line="240" w:lineRule="auto"/>
        <w:ind w:left="360"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363" w:rsidRDefault="00982363" w:rsidP="00982363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8236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>Administratīvais akts stājās spēkā ar brīdi, kad tas paziņots adresātam. Administratīvo aktu var pārsūdzēt Ķekavas novada domē Gaismas ielā 19 k-9-1, Ķekavā, Ķekavas pagastā, Ķekavas novadā, LV-2123, viena mēneša laikā no tā saņemšanas dienas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E7A2E" w:rsidRPr="001E7A2E" w:rsidRDefault="001E7A2E" w:rsidP="001E7A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E7A2E">
        <w:rPr>
          <w:rFonts w:ascii="Times New Roman" w:eastAsia="Calibri" w:hAnsi="Times New Roman" w:cs="Times New Roman"/>
          <w:sz w:val="24"/>
          <w:szCs w:val="24"/>
          <w:lang w:val="lv-LV"/>
        </w:rPr>
        <w:t>Direktore                                        [paraksts]*                                       Daiga Ventniece</w:t>
      </w:r>
    </w:p>
    <w:p w:rsidR="001E7A2E" w:rsidRPr="001E7A2E" w:rsidRDefault="001E7A2E" w:rsidP="001E7A2E">
      <w:pPr>
        <w:spacing w:after="105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E7A2E" w:rsidRPr="001E7A2E" w:rsidRDefault="001E7A2E" w:rsidP="001E7A2E">
      <w:pPr>
        <w:spacing w:after="105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E7A2E" w:rsidRPr="001E7A2E" w:rsidRDefault="001E7A2E" w:rsidP="001E7A2E">
      <w:pPr>
        <w:spacing w:after="105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E7A2E" w:rsidRPr="001E7A2E" w:rsidRDefault="001E7A2E" w:rsidP="001E7A2E">
      <w:pPr>
        <w:spacing w:after="105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E7A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*DOKUMENTS IR PARAKSTĪTS AR DROŠU ELEKTRONISKO PARAKSTU UN SATUR LAIKA ZĪMOGU</w:t>
      </w:r>
    </w:p>
    <w:p w:rsidR="00AC361A" w:rsidRPr="00982363" w:rsidRDefault="00AC361A" w:rsidP="00982363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sectPr w:rsidR="00AC361A" w:rsidRPr="00982363" w:rsidSect="001E7A2E">
      <w:footerReference w:type="default" r:id="rId9"/>
      <w:pgSz w:w="11906" w:h="16838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66" w:rsidRDefault="00544766" w:rsidP="00982363">
      <w:pPr>
        <w:spacing w:after="0" w:line="240" w:lineRule="auto"/>
      </w:pPr>
      <w:r>
        <w:separator/>
      </w:r>
    </w:p>
  </w:endnote>
  <w:endnote w:type="continuationSeparator" w:id="0">
    <w:p w:rsidR="00544766" w:rsidRDefault="00544766" w:rsidP="0098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63" w:rsidRDefault="0098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66" w:rsidRDefault="00544766" w:rsidP="00982363">
      <w:pPr>
        <w:spacing w:after="0" w:line="240" w:lineRule="auto"/>
      </w:pPr>
      <w:r>
        <w:separator/>
      </w:r>
    </w:p>
  </w:footnote>
  <w:footnote w:type="continuationSeparator" w:id="0">
    <w:p w:rsidR="00544766" w:rsidRDefault="00544766" w:rsidP="00982363">
      <w:pPr>
        <w:spacing w:after="0" w:line="240" w:lineRule="auto"/>
      </w:pPr>
      <w:r>
        <w:continuationSeparator/>
      </w:r>
    </w:p>
  </w:footnote>
  <w:footnote w:id="1">
    <w:p w:rsidR="00982363" w:rsidRDefault="00982363" w:rsidP="00982363">
      <w:pPr>
        <w:pStyle w:val="FootnoteText"/>
        <w:tabs>
          <w:tab w:val="left" w:pos="1515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7C5"/>
    <w:multiLevelType w:val="hybridMultilevel"/>
    <w:tmpl w:val="F0580FC8"/>
    <w:lvl w:ilvl="0" w:tplc="BA7E0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7E1732"/>
    <w:multiLevelType w:val="hybridMultilevel"/>
    <w:tmpl w:val="7424ECDC"/>
    <w:lvl w:ilvl="0" w:tplc="4168A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63"/>
    <w:rsid w:val="001E4FF8"/>
    <w:rsid w:val="001E7A2E"/>
    <w:rsid w:val="002B2609"/>
    <w:rsid w:val="00544766"/>
    <w:rsid w:val="006A34AE"/>
    <w:rsid w:val="008247DF"/>
    <w:rsid w:val="008857D2"/>
    <w:rsid w:val="00982363"/>
    <w:rsid w:val="00AC361A"/>
    <w:rsid w:val="00B31D7C"/>
    <w:rsid w:val="00D2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FFC4C-6298-42E5-BED9-BE8E3E3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D7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23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363"/>
    <w:rPr>
      <w:rFonts w:ascii="Times New Roman" w:eastAsia="Calibri" w:hAnsi="Times New Roman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982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63"/>
  </w:style>
  <w:style w:type="paragraph" w:styleId="Footer">
    <w:name w:val="footer"/>
    <w:basedOn w:val="Normal"/>
    <w:link w:val="FooterChar"/>
    <w:uiPriority w:val="99"/>
    <w:unhideWhenUsed/>
    <w:rsid w:val="00982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363"/>
  </w:style>
  <w:style w:type="paragraph" w:styleId="BalloonText">
    <w:name w:val="Balloon Text"/>
    <w:basedOn w:val="Normal"/>
    <w:link w:val="BalloonTextChar"/>
    <w:uiPriority w:val="99"/>
    <w:semiHidden/>
    <w:unhideWhenUsed/>
    <w:rsid w:val="009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kavas.muzikasskola@keka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Daiga Ventniece</cp:lastModifiedBy>
  <cp:revision>2</cp:revision>
  <dcterms:created xsi:type="dcterms:W3CDTF">2020-12-29T11:00:00Z</dcterms:created>
  <dcterms:modified xsi:type="dcterms:W3CDTF">2020-12-29T11:00:00Z</dcterms:modified>
</cp:coreProperties>
</file>